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A2" w:rsidRDefault="00AE201F">
      <w:pPr>
        <w:pStyle w:val="ae"/>
        <w:ind w:left="225"/>
      </w:pPr>
      <w:r>
        <w:rPr>
          <w:rFonts w:cs="Arial"/>
          <w:sz w:val="22"/>
          <w:szCs w:val="22"/>
        </w:rPr>
        <w:t xml:space="preserve">                 </w:t>
      </w:r>
    </w:p>
    <w:p w:rsidR="008862A2" w:rsidRDefault="00AE201F">
      <w:pPr>
        <w:pStyle w:val="1"/>
        <w:widowControl w:val="0"/>
        <w:numPr>
          <w:ilvl w:val="0"/>
          <w:numId w:val="2"/>
        </w:numPr>
        <w:ind w:left="142" w:right="283" w:firstLine="0"/>
        <w:jc w:val="both"/>
      </w:pPr>
      <w:r>
        <w:rPr>
          <w:rFonts w:cs="Arial"/>
          <w:b w:val="0"/>
          <w:bCs w:val="0"/>
          <w:sz w:val="22"/>
          <w:szCs w:val="22"/>
        </w:rPr>
        <w:t xml:space="preserve"> ΕΛΛΗΝΙΚΗ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 w:val="0"/>
          <w:bCs w:val="0"/>
          <w:sz w:val="22"/>
          <w:szCs w:val="22"/>
        </w:rPr>
        <w:t>ΔΗΜΟΚΡΑΤΙΑ</w:t>
      </w:r>
    </w:p>
    <w:p w:rsidR="008862A2" w:rsidRDefault="00AE201F">
      <w:pPr>
        <w:pStyle w:val="2"/>
        <w:widowControl w:val="0"/>
        <w:numPr>
          <w:ilvl w:val="1"/>
          <w:numId w:val="3"/>
        </w:numPr>
        <w:ind w:left="142" w:right="283" w:firstLine="0"/>
        <w:jc w:val="both"/>
      </w:pPr>
      <w:r>
        <w:rPr>
          <w:rFonts w:cs="Arial"/>
          <w:b w:val="0"/>
          <w:i w:val="0"/>
          <w:iCs w:val="0"/>
          <w:sz w:val="22"/>
          <w:szCs w:val="22"/>
        </w:rPr>
        <w:t xml:space="preserve"> ΥΠΟΥΡΓΕΙΟ</w:t>
      </w:r>
      <w:r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i w:val="0"/>
          <w:iCs w:val="0"/>
          <w:sz w:val="22"/>
          <w:szCs w:val="22"/>
        </w:rPr>
        <w:t>ΥΓΕΙΑΣ</w:t>
      </w:r>
      <w:r>
        <w:rPr>
          <w:rFonts w:cs="Arial"/>
          <w:b w:val="0"/>
          <w:sz w:val="22"/>
          <w:szCs w:val="22"/>
        </w:rPr>
        <w:t xml:space="preserve"> &amp; </w:t>
      </w:r>
      <w:r>
        <w:rPr>
          <w:rFonts w:cs="Arial"/>
          <w:b w:val="0"/>
          <w:i w:val="0"/>
          <w:iCs w:val="0"/>
          <w:sz w:val="22"/>
          <w:szCs w:val="22"/>
        </w:rPr>
        <w:t>ΚΟΙΝ</w:t>
      </w:r>
      <w:r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i w:val="0"/>
          <w:iCs w:val="0"/>
          <w:sz w:val="22"/>
          <w:szCs w:val="22"/>
        </w:rPr>
        <w:t>.ΑΛΛΗΛΕΓΓΥΗΣ</w:t>
      </w:r>
      <w:r>
        <w:rPr>
          <w:rFonts w:cs="Arial"/>
          <w:b w:val="0"/>
          <w:sz w:val="22"/>
          <w:szCs w:val="22"/>
        </w:rPr>
        <w:t xml:space="preserve"> </w:t>
      </w:r>
    </w:p>
    <w:p w:rsidR="008862A2" w:rsidRDefault="00AE201F">
      <w:pPr>
        <w:pStyle w:val="2"/>
        <w:widowControl w:val="0"/>
        <w:numPr>
          <w:ilvl w:val="1"/>
          <w:numId w:val="3"/>
        </w:numPr>
        <w:ind w:left="142" w:right="283" w:firstLine="0"/>
        <w:jc w:val="both"/>
      </w:pPr>
      <w:r>
        <w:rPr>
          <w:rFonts w:cs="Arial"/>
          <w:b w:val="0"/>
          <w:sz w:val="22"/>
          <w:szCs w:val="22"/>
        </w:rPr>
        <w:t xml:space="preserve"> Ψ.Ν.Α. </w:t>
      </w:r>
      <w:r>
        <w:rPr>
          <w:rFonts w:cs="Arial"/>
          <w:b w:val="0"/>
          <w:i w:val="0"/>
          <w:iCs w:val="0"/>
          <w:sz w:val="22"/>
          <w:szCs w:val="22"/>
        </w:rPr>
        <w:t>«ΔΡΟΜΟΚΑΪΤΕΙΟ»</w:t>
      </w:r>
      <w:r>
        <w:rPr>
          <w:rFonts w:cs="Arial"/>
          <w:b w:val="0"/>
          <w:sz w:val="22"/>
          <w:szCs w:val="22"/>
        </w:rPr>
        <w:t xml:space="preserve"> Ν.Π.Δ.Δ.</w:t>
      </w:r>
    </w:p>
    <w:p w:rsidR="008862A2" w:rsidRDefault="00AE201F">
      <w:pPr>
        <w:pStyle w:val="2"/>
        <w:widowControl w:val="0"/>
        <w:numPr>
          <w:ilvl w:val="1"/>
          <w:numId w:val="3"/>
        </w:numPr>
        <w:ind w:left="142" w:right="283" w:firstLine="0"/>
        <w:jc w:val="both"/>
      </w:pPr>
      <w:r>
        <w:rPr>
          <w:rFonts w:cs="Arial"/>
          <w:b w:val="0"/>
          <w:i w:val="0"/>
          <w:iCs w:val="0"/>
          <w:sz w:val="22"/>
          <w:szCs w:val="22"/>
        </w:rPr>
        <w:t xml:space="preserve"> ΙΕΡΑ</w:t>
      </w:r>
      <w:r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i w:val="0"/>
          <w:iCs w:val="0"/>
          <w:sz w:val="22"/>
          <w:szCs w:val="22"/>
        </w:rPr>
        <w:t>ΟΔΟΣ</w:t>
      </w:r>
      <w:r>
        <w:rPr>
          <w:rFonts w:cs="Arial"/>
          <w:b w:val="0"/>
          <w:sz w:val="22"/>
          <w:szCs w:val="22"/>
        </w:rPr>
        <w:t xml:space="preserve"> 343,124 61 </w:t>
      </w:r>
    </w:p>
    <w:p w:rsidR="008862A2" w:rsidRDefault="00AE201F">
      <w:pPr>
        <w:pStyle w:val="a1"/>
        <w:widowControl w:val="0"/>
        <w:ind w:left="142" w:right="283"/>
        <w:jc w:val="both"/>
      </w:pPr>
      <w:r>
        <w:rPr>
          <w:rFonts w:ascii="Arial" w:hAnsi="Arial" w:cs="Arial"/>
          <w:sz w:val="22"/>
          <w:szCs w:val="22"/>
        </w:rPr>
        <w:t xml:space="preserve"> ΤΜΗΜΑ: ΟΙΚΟΝΟΜΙΚΟΥ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ΧΑΪΔΑΡΙ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sz w:val="22"/>
          <w:szCs w:val="22"/>
        </w:rPr>
        <w:t>19  Απριλίου 2013</w:t>
      </w:r>
    </w:p>
    <w:p w:rsidR="008862A2" w:rsidRDefault="00AE201F">
      <w:pPr>
        <w:pStyle w:val="2"/>
        <w:widowControl w:val="0"/>
        <w:numPr>
          <w:ilvl w:val="1"/>
          <w:numId w:val="3"/>
        </w:numPr>
        <w:ind w:left="142" w:right="283" w:firstLine="0"/>
        <w:jc w:val="both"/>
      </w:pPr>
      <w:r>
        <w:rPr>
          <w:rFonts w:cs="Arial"/>
          <w:b w:val="0"/>
          <w:i w:val="0"/>
          <w:iCs w:val="0"/>
          <w:sz w:val="22"/>
          <w:szCs w:val="22"/>
        </w:rPr>
        <w:t xml:space="preserve"> ΓΡΑΦΕΙΟ</w:t>
      </w:r>
      <w:r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i w:val="0"/>
          <w:iCs w:val="0"/>
          <w:sz w:val="22"/>
          <w:szCs w:val="22"/>
        </w:rPr>
        <w:t>ΠΡΟΜΗΘΕΙΩΝ</w:t>
      </w:r>
    </w:p>
    <w:p w:rsidR="008862A2" w:rsidRDefault="00AE201F">
      <w:pPr>
        <w:pStyle w:val="a1"/>
        <w:widowControl w:val="0"/>
        <w:ind w:left="142" w:right="283"/>
        <w:jc w:val="both"/>
      </w:pPr>
      <w:r>
        <w:rPr>
          <w:rFonts w:ascii="Arial" w:hAnsi="Arial" w:cs="Arial"/>
          <w:sz w:val="22"/>
          <w:szCs w:val="22"/>
        </w:rPr>
        <w:t xml:space="preserve"> ΤΗΛ: 21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>20461</w:t>
      </w:r>
      <w:r>
        <w:rPr>
          <w:rFonts w:ascii="Arial" w:hAnsi="Arial" w:cs="Arial"/>
          <w:sz w:val="22"/>
          <w:szCs w:val="22"/>
        </w:rPr>
        <w:t>70-171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8862A2" w:rsidRDefault="00AE201F">
      <w:pPr>
        <w:pStyle w:val="2"/>
        <w:widowControl w:val="0"/>
        <w:numPr>
          <w:ilvl w:val="1"/>
          <w:numId w:val="3"/>
        </w:numPr>
        <w:ind w:left="142" w:right="283" w:firstLine="0"/>
        <w:jc w:val="both"/>
      </w:pPr>
      <w:r>
        <w:rPr>
          <w:rFonts w:cs="Arial"/>
          <w:b w:val="0"/>
          <w:i w:val="0"/>
          <w:iCs w:val="0"/>
          <w:sz w:val="22"/>
          <w:szCs w:val="22"/>
        </w:rPr>
        <w:t xml:space="preserve"> ΑΡΜΟΔΙΟΣ</w:t>
      </w:r>
      <w:r>
        <w:rPr>
          <w:rFonts w:cs="Arial"/>
          <w:b w:val="0"/>
          <w:sz w:val="22"/>
          <w:szCs w:val="22"/>
        </w:rPr>
        <w:t xml:space="preserve"> : </w:t>
      </w:r>
      <w:r>
        <w:rPr>
          <w:rFonts w:cs="Arial"/>
          <w:b w:val="0"/>
          <w:i w:val="0"/>
          <w:iCs w:val="0"/>
          <w:sz w:val="22"/>
          <w:szCs w:val="22"/>
        </w:rPr>
        <w:t>ΚΩΝ/ΝΟΣ</w:t>
      </w:r>
      <w:r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i w:val="0"/>
          <w:iCs w:val="0"/>
          <w:sz w:val="22"/>
          <w:szCs w:val="22"/>
        </w:rPr>
        <w:t>ΚΩΣΤΟΠΟΥΛΟΣ</w:t>
      </w:r>
      <w:r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ab/>
        <w:t xml:space="preserve">                         </w:t>
      </w:r>
    </w:p>
    <w:p w:rsidR="008862A2" w:rsidRDefault="00AE201F">
      <w:pPr>
        <w:pStyle w:val="2"/>
        <w:widowControl w:val="0"/>
        <w:numPr>
          <w:ilvl w:val="1"/>
          <w:numId w:val="3"/>
        </w:numPr>
        <w:ind w:left="142" w:right="283" w:firstLine="0"/>
        <w:jc w:val="both"/>
      </w:pPr>
      <w:r>
        <w:rPr>
          <w:rFonts w:cs="Arial"/>
          <w:b w:val="0"/>
          <w:i w:val="0"/>
          <w:iCs w:val="0"/>
          <w:sz w:val="22"/>
          <w:szCs w:val="22"/>
        </w:rPr>
        <w:t>ΑΡ.</w:t>
      </w:r>
      <w:r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i w:val="0"/>
          <w:iCs w:val="0"/>
          <w:sz w:val="22"/>
          <w:szCs w:val="22"/>
        </w:rPr>
        <w:t>ΠΡΩΤ.</w:t>
      </w:r>
      <w:r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   </w:t>
      </w:r>
      <w:r>
        <w:rPr>
          <w:rFonts w:cs="Arial"/>
          <w:sz w:val="22"/>
          <w:szCs w:val="22"/>
        </w:rPr>
        <w:t>5001/709665</w:t>
      </w:r>
      <w:r>
        <w:rPr>
          <w:rFonts w:cs="Arial"/>
          <w:sz w:val="22"/>
          <w:szCs w:val="22"/>
          <w:lang w:val="en-US"/>
        </w:rPr>
        <w:t xml:space="preserve">            </w:t>
      </w:r>
      <w:r>
        <w:rPr>
          <w:rFonts w:cs="Arial"/>
          <w:b w:val="0"/>
          <w:sz w:val="22"/>
          <w:szCs w:val="22"/>
        </w:rPr>
        <w:t xml:space="preserve">   </w:t>
      </w:r>
    </w:p>
    <w:p w:rsidR="008862A2" w:rsidRDefault="00AE201F">
      <w:pPr>
        <w:pStyle w:val="2"/>
        <w:widowControl w:val="0"/>
        <w:numPr>
          <w:ilvl w:val="1"/>
          <w:numId w:val="3"/>
        </w:numPr>
        <w:ind w:left="142" w:right="283" w:firstLine="0"/>
      </w:pPr>
      <w:r>
        <w:rPr>
          <w:rFonts w:cs="Arial"/>
          <w:b w:val="0"/>
          <w:sz w:val="22"/>
          <w:szCs w:val="22"/>
        </w:rPr>
        <w:t xml:space="preserve">     </w:t>
      </w:r>
      <w:r>
        <w:rPr>
          <w:rFonts w:cs="Arial"/>
          <w:i w:val="0"/>
          <w:iCs w:val="0"/>
          <w:sz w:val="22"/>
          <w:szCs w:val="22"/>
          <w:u w:val="single"/>
        </w:rPr>
        <w:t>ΔΙΑΓΩΝΙΣΜΟΣ</w:t>
      </w:r>
      <w:r>
        <w:rPr>
          <w:rFonts w:cs="Arial"/>
          <w:sz w:val="22"/>
          <w:szCs w:val="22"/>
          <w:u w:val="single"/>
        </w:rPr>
        <w:t xml:space="preserve">  </w:t>
      </w:r>
      <w:r>
        <w:rPr>
          <w:rFonts w:cs="Arial"/>
          <w:sz w:val="22"/>
          <w:szCs w:val="22"/>
          <w:u w:val="single"/>
        </w:rPr>
        <w:t xml:space="preserve">ΜΕ   ΔΙΑΔΙΚΑΣΙΕΣ    ΑΠΕΥΘΕΙΑΣ    ΑΝΑΘΕΣΗ   ΚΑΙ         ΣΥΛΛΟΓΗ                            ΓΡΑΠΤΩΝ        </w:t>
      </w:r>
      <w:r>
        <w:rPr>
          <w:rFonts w:cs="Arial"/>
          <w:sz w:val="22"/>
          <w:szCs w:val="22"/>
          <w:u w:val="single"/>
        </w:rPr>
        <w:t>ΣΦΡΑΓΙΣΜΕΝΩΝ       ΠΡΟΣΦΟΡΩΝ</w:t>
      </w:r>
      <w:r>
        <w:rPr>
          <w:rFonts w:cs="Arial"/>
          <w:sz w:val="22"/>
          <w:szCs w:val="22"/>
          <w:u w:val="single"/>
        </w:rPr>
        <w:t xml:space="preserve">       </w:t>
      </w:r>
      <w:r>
        <w:rPr>
          <w:rFonts w:cs="Arial"/>
          <w:i w:val="0"/>
          <w:iCs w:val="0"/>
          <w:sz w:val="22"/>
          <w:szCs w:val="22"/>
          <w:u w:val="single"/>
        </w:rPr>
        <w:t xml:space="preserve">ΠΡΟΫΠΟΛΟΓΙΣΘΕΙΣΑΣ </w:t>
      </w:r>
      <w:r>
        <w:rPr>
          <w:rFonts w:cs="Arial"/>
          <w:sz w:val="22"/>
          <w:szCs w:val="22"/>
          <w:u w:val="single"/>
        </w:rPr>
        <w:t xml:space="preserve">             </w:t>
      </w:r>
      <w:r>
        <w:rPr>
          <w:rFonts w:cs="Arial"/>
          <w:i w:val="0"/>
          <w:iCs w:val="0"/>
          <w:sz w:val="22"/>
          <w:szCs w:val="22"/>
          <w:u w:val="single"/>
        </w:rPr>
        <w:t>ΔΑΠΑΝΗΣ</w:t>
      </w:r>
      <w:r>
        <w:rPr>
          <w:rFonts w:cs="Arial"/>
          <w:sz w:val="22"/>
          <w:szCs w:val="22"/>
          <w:u w:val="single"/>
        </w:rPr>
        <w:t xml:space="preserve">  </w:t>
      </w:r>
      <w:r>
        <w:rPr>
          <w:rFonts w:cs="Arial"/>
          <w:sz w:val="22"/>
          <w:szCs w:val="22"/>
        </w:rPr>
        <w:t xml:space="preserve">  </w:t>
      </w:r>
    </w:p>
    <w:p w:rsidR="008862A2" w:rsidRDefault="00AE201F">
      <w:pPr>
        <w:pStyle w:val="ac"/>
        <w:widowControl w:val="0"/>
        <w:ind w:left="142" w:right="283" w:firstLine="0"/>
        <w:jc w:val="center"/>
      </w:pPr>
      <w:r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/>
          <w:bCs/>
          <w:sz w:val="22"/>
          <w:szCs w:val="22"/>
          <w:u w:val="single"/>
        </w:rPr>
        <w:t xml:space="preserve"> ΕΙΚΟΣΙ ΤΕΣΣΕΡΙΣ  ΧΙΛΙΑΔΕΣ  ΠΕΝΤΑΚΟΣΙΑ ΕΝΕΝΗΝΤΑ ΕΝΝΕΑ (24.599,00) ΕΥΡΩ, ΣΥΜΠΕΡΙΛΑΜΒΑΝΟΜΕΝΟΥ  Φ.Π.Α. </w:t>
      </w:r>
      <w:r>
        <w:rPr>
          <w:rFonts w:cs="Arial"/>
          <w:sz w:val="22"/>
          <w:szCs w:val="22"/>
        </w:rPr>
        <w:t xml:space="preserve">   </w:t>
      </w:r>
    </w:p>
    <w:p w:rsidR="008862A2" w:rsidRDefault="00AE201F">
      <w:pPr>
        <w:pStyle w:val="a0"/>
        <w:widowControl w:val="0"/>
        <w:spacing w:line="360" w:lineRule="auto"/>
        <w:ind w:left="142" w:right="283"/>
        <w:jc w:val="both"/>
      </w:pPr>
      <w:r>
        <w:t xml:space="preserve">                      </w:t>
      </w:r>
      <w:r>
        <w:rPr>
          <w:b/>
          <w:bCs/>
          <w:sz w:val="22"/>
          <w:szCs w:val="22"/>
          <w:u w:val="single"/>
        </w:rPr>
        <w:t>ΑΡΙΘΜΟΣ    ΔΕΣΜΕΥΣΗΣ ΠΙΣΤΩΣΗΣ    ΑΔΑ :   ΒΕΑΜ469Η2</w:t>
      </w:r>
      <w:r>
        <w:rPr>
          <w:b/>
          <w:bCs/>
          <w:sz w:val="22"/>
          <w:szCs w:val="22"/>
          <w:u w:val="single"/>
        </w:rPr>
        <w:t>7 - 2ΦΟ</w:t>
      </w:r>
      <w:r>
        <w:rPr>
          <w:b/>
          <w:bCs/>
          <w:sz w:val="22"/>
          <w:szCs w:val="22"/>
        </w:rPr>
        <w:t xml:space="preserve"> </w:t>
      </w:r>
      <w:r>
        <w:t xml:space="preserve"> </w:t>
      </w:r>
    </w:p>
    <w:p w:rsidR="008862A2" w:rsidRDefault="00AE201F">
      <w:pPr>
        <w:pStyle w:val="1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7801"/>
        </w:tabs>
        <w:spacing w:line="360" w:lineRule="auto"/>
        <w:ind w:left="142" w:right="283"/>
        <w:jc w:val="both"/>
      </w:pPr>
      <w:r>
        <w:rPr>
          <w:rFonts w:cs="Arial"/>
          <w:b/>
          <w:sz w:val="22"/>
          <w:szCs w:val="22"/>
        </w:rPr>
        <w:t xml:space="preserve">        </w:t>
      </w:r>
      <w:r>
        <w:rPr>
          <w:rFonts w:cs="Arial"/>
          <w:b/>
          <w:sz w:val="22"/>
          <w:szCs w:val="22"/>
          <w:u w:val="single"/>
        </w:rPr>
        <w:t>ΘΕΜΑ</w:t>
      </w:r>
      <w:r>
        <w:rPr>
          <w:rFonts w:cs="Arial"/>
          <w:b/>
          <w:sz w:val="22"/>
          <w:szCs w:val="22"/>
        </w:rPr>
        <w:t xml:space="preserve">: «ΔΙΑΓΩΝΙΣΜΟΣ  ΓΙΑ ΤΗΝ ΕΓΚΑΤΑΣΤΑΣΗ ΣΥΣΤΗΜΑΤΟΣ ΠΥΡΑΝΙΧΝΕΥΣΗΣ ΣΤΟ ΝΟΣΗΛΕΥΤΙΚΟ ΤΜΗΜΑ “ΓΕΜΕΛΕΙΟ” </w:t>
      </w:r>
      <w:r>
        <w:rPr>
          <w:rFonts w:cs="Arial"/>
          <w:b/>
          <w:sz w:val="26"/>
          <w:szCs w:val="26"/>
        </w:rPr>
        <w:t>&amp;</w:t>
      </w:r>
      <w:r>
        <w:rPr>
          <w:rFonts w:cs="Arial"/>
          <w:b/>
          <w:sz w:val="22"/>
          <w:szCs w:val="22"/>
        </w:rPr>
        <w:t xml:space="preserve">  ΕΓΚΑΤΑΣΤΑΣΗ ΣΥΣΤΗΜΑΤΩΝ  ΠΥΡΑΣΦΑΛΕΙΑΣ ΣΤΑ ΚΤΙΡΙΑ , ΒΕΛΕΝΤΖΕΙΟ – ΒΕΛΙΣΣΑΡΕΙΟ – ΑΓΙΑ  ΜΑΡΚΕΛΛΑ  - ΚΟΥΝΤΟΥΡΙΩΤΕΙΟ  ΚΑΙ ΕΛΛΗΝΩΝ ΑΜΕΡΙΚΗΣ ».</w:t>
      </w:r>
      <w:r>
        <w:rPr>
          <w:rFonts w:cs="Arial"/>
          <w:b/>
          <w:sz w:val="28"/>
          <w:szCs w:val="28"/>
        </w:rPr>
        <w:t xml:space="preserve">                                    </w:t>
      </w:r>
    </w:p>
    <w:p w:rsidR="008862A2" w:rsidRDefault="00AE201F">
      <w:pPr>
        <w:pStyle w:val="1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7801"/>
        </w:tabs>
        <w:spacing w:line="360" w:lineRule="auto"/>
        <w:ind w:left="142" w:right="283"/>
        <w:jc w:val="both"/>
      </w:pPr>
      <w:r>
        <w:rPr>
          <w:rFonts w:cs="Arial"/>
          <w:b/>
          <w:sz w:val="28"/>
          <w:szCs w:val="28"/>
        </w:rPr>
        <w:t xml:space="preserve">                                               </w:t>
      </w:r>
      <w:r>
        <w:rPr>
          <w:rFonts w:cs="Arial"/>
          <w:b/>
          <w:sz w:val="28"/>
          <w:szCs w:val="28"/>
          <w:u w:val="single"/>
        </w:rPr>
        <w:t>ΔΙΑΚΗΡΥΞΗ</w:t>
      </w:r>
    </w:p>
    <w:p w:rsidR="008862A2" w:rsidRDefault="00AE201F">
      <w:pPr>
        <w:pStyle w:val="1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7801"/>
        </w:tabs>
        <w:spacing w:line="360" w:lineRule="auto"/>
        <w:ind w:left="142" w:right="283"/>
        <w:jc w:val="both"/>
      </w:pPr>
      <w:r>
        <w:rPr>
          <w:rFonts w:cs="Arial"/>
          <w:sz w:val="22"/>
          <w:szCs w:val="22"/>
        </w:rPr>
        <w:tab/>
        <w:t>Έχοντας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υπόψη:</w:t>
      </w:r>
    </w:p>
    <w:p w:rsidR="008862A2" w:rsidRDefault="00AE201F">
      <w:pPr>
        <w:pStyle w:val="a0"/>
        <w:numPr>
          <w:ilvl w:val="0"/>
          <w:numId w:val="5"/>
        </w:numPr>
        <w:tabs>
          <w:tab w:val="left" w:pos="720"/>
          <w:tab w:val="left" w:pos="1069"/>
        </w:tabs>
      </w:pPr>
      <w:r>
        <w:rPr>
          <w:b/>
          <w:bCs/>
          <w:sz w:val="24"/>
        </w:rPr>
        <w:t>Τις διατάξεις του Ν. 2286/95 (</w:t>
      </w:r>
      <w:proofErr w:type="spellStart"/>
      <w:r>
        <w:rPr>
          <w:b/>
          <w:bCs/>
          <w:sz w:val="24"/>
        </w:rPr>
        <w:t>φεκ</w:t>
      </w:r>
      <w:proofErr w:type="spellEnd"/>
      <w:r>
        <w:rPr>
          <w:b/>
          <w:bCs/>
          <w:sz w:val="24"/>
        </w:rPr>
        <w:t xml:space="preserve"> 19/Α/95) “Προμήθειες του Δημοσίου τομέα και ρυθμίσεις συναφών θεμάτων”</w:t>
      </w:r>
    </w:p>
    <w:p w:rsidR="008862A2" w:rsidRDefault="00AE201F">
      <w:pPr>
        <w:pStyle w:val="a0"/>
        <w:numPr>
          <w:ilvl w:val="0"/>
          <w:numId w:val="5"/>
        </w:numPr>
        <w:tabs>
          <w:tab w:val="left" w:pos="720"/>
          <w:tab w:val="left" w:pos="1069"/>
        </w:tabs>
      </w:pPr>
      <w:r>
        <w:rPr>
          <w:b/>
          <w:bCs/>
          <w:sz w:val="24"/>
        </w:rPr>
        <w:t xml:space="preserve">Τις διατάξεις του Π.Δ. 118/07 ΚΑΙ   Π.Δ. 60/2007 </w:t>
      </w:r>
    </w:p>
    <w:p w:rsidR="008862A2" w:rsidRDefault="00AE201F">
      <w:pPr>
        <w:pStyle w:val="a0"/>
        <w:numPr>
          <w:ilvl w:val="0"/>
          <w:numId w:val="5"/>
        </w:numPr>
        <w:tabs>
          <w:tab w:val="left" w:pos="720"/>
          <w:tab w:val="left" w:pos="1069"/>
        </w:tabs>
      </w:pPr>
      <w:r>
        <w:rPr>
          <w:b/>
          <w:bCs/>
          <w:sz w:val="24"/>
        </w:rPr>
        <w:t>Τις διατάξεις του Οργανισμού του Ψ.Ν.Α. «ΔΡΟΜΟΚΑΪΤΕΙΟ» (ΦΕΚ 386/Β/25-5-89).</w:t>
      </w:r>
    </w:p>
    <w:p w:rsidR="008862A2" w:rsidRDefault="00AE201F">
      <w:pPr>
        <w:pStyle w:val="af0"/>
        <w:numPr>
          <w:ilvl w:val="0"/>
          <w:numId w:val="5"/>
        </w:numPr>
        <w:jc w:val="both"/>
      </w:pPr>
      <w:r>
        <w:rPr>
          <w:rFonts w:ascii="Arial" w:hAnsi="Arial" w:cs="Arial"/>
          <w:b/>
          <w:bCs/>
          <w:szCs w:val="24"/>
        </w:rPr>
        <w:t>Τ</w:t>
      </w:r>
      <w:r>
        <w:rPr>
          <w:rFonts w:ascii="Arial" w:eastAsia="Arial" w:hAnsi="Arial" w:cs="Arial"/>
          <w:b/>
          <w:bCs/>
          <w:szCs w:val="24"/>
        </w:rPr>
        <w:t xml:space="preserve">ην  </w:t>
      </w:r>
      <w:r>
        <w:rPr>
          <w:rFonts w:ascii="Arial" w:hAnsi="Arial" w:cs="Arial"/>
          <w:b/>
          <w:bCs/>
          <w:szCs w:val="24"/>
        </w:rPr>
        <w:t xml:space="preserve">Απόφαση </w:t>
      </w:r>
      <w:r>
        <w:rPr>
          <w:rFonts w:ascii="Arial" w:eastAsia="Arial" w:hAnsi="Arial" w:cs="Arial"/>
          <w:b/>
          <w:bCs/>
          <w:szCs w:val="24"/>
        </w:rPr>
        <w:t xml:space="preserve"> με αριθμό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013CD">
        <w:rPr>
          <w:rFonts w:ascii="Arial" w:hAnsi="Arial" w:cs="Arial"/>
          <w:b/>
          <w:bCs/>
          <w:sz w:val="24"/>
          <w:szCs w:val="24"/>
        </w:rPr>
        <w:t>21</w:t>
      </w:r>
      <w:r>
        <w:rPr>
          <w:rFonts w:ascii="Arial" w:hAnsi="Arial" w:cs="Arial"/>
          <w:b/>
          <w:bCs/>
          <w:sz w:val="24"/>
          <w:szCs w:val="24"/>
        </w:rPr>
        <w:t>29</w:t>
      </w:r>
      <w:r w:rsidRPr="006013CD">
        <w:rPr>
          <w:rFonts w:ascii="Arial" w:hAnsi="Arial" w:cs="Arial"/>
          <w:b/>
          <w:bCs/>
          <w:sz w:val="24"/>
          <w:szCs w:val="24"/>
        </w:rPr>
        <w:t>/15-</w:t>
      </w:r>
      <w:r>
        <w:rPr>
          <w:rFonts w:ascii="Arial" w:hAnsi="Arial" w:cs="Arial"/>
          <w:b/>
          <w:bCs/>
          <w:sz w:val="24"/>
          <w:szCs w:val="24"/>
        </w:rPr>
        <w:t>03</w:t>
      </w:r>
      <w:r w:rsidRPr="006013CD">
        <w:rPr>
          <w:rFonts w:ascii="Arial" w:hAnsi="Arial" w:cs="Arial"/>
          <w:b/>
          <w:bCs/>
          <w:sz w:val="24"/>
          <w:szCs w:val="24"/>
        </w:rPr>
        <w:t>-201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Συνεδρίασης του Δ.Σ. Του Νοσοκομείου</w:t>
      </w:r>
    </w:p>
    <w:p w:rsidR="008862A2" w:rsidRDefault="00AE201F">
      <w:pPr>
        <w:pStyle w:val="1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7801"/>
        </w:tabs>
        <w:spacing w:line="360" w:lineRule="auto"/>
        <w:ind w:left="142" w:right="283"/>
        <w:jc w:val="both"/>
      </w:pPr>
      <w:r>
        <w:rPr>
          <w:rFonts w:cs="Arial"/>
          <w:b/>
          <w:sz w:val="22"/>
          <w:szCs w:val="22"/>
        </w:rPr>
        <w:t xml:space="preserve">    6.   Την  Απόφαση  με αριθμό 2131/26-04-2012  Συν</w:t>
      </w:r>
      <w:r>
        <w:rPr>
          <w:rFonts w:cs="Arial"/>
          <w:b/>
          <w:sz w:val="22"/>
          <w:szCs w:val="22"/>
        </w:rPr>
        <w:t xml:space="preserve">εδρίασης του Δ.Σ.  Του Νοσοκομείου                                          </w:t>
      </w:r>
    </w:p>
    <w:p w:rsidR="008862A2" w:rsidRDefault="00AE201F">
      <w:pPr>
        <w:pStyle w:val="10"/>
        <w:widowControl w:val="0"/>
        <w:numPr>
          <w:ilvl w:val="1"/>
          <w:numId w:val="6"/>
        </w:numPr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7801"/>
        </w:tabs>
        <w:spacing w:line="360" w:lineRule="auto"/>
        <w:ind w:left="142" w:right="283" w:firstLine="0"/>
        <w:jc w:val="both"/>
      </w:pPr>
      <w:r>
        <w:rPr>
          <w:rFonts w:cs="Arial"/>
          <w:b/>
          <w:sz w:val="22"/>
          <w:szCs w:val="22"/>
        </w:rPr>
        <w:t xml:space="preserve">Τις διατάξεις της </w:t>
      </w:r>
      <w:proofErr w:type="spellStart"/>
      <w:r>
        <w:rPr>
          <w:rFonts w:cs="Arial"/>
          <w:b/>
          <w:sz w:val="22"/>
          <w:szCs w:val="22"/>
        </w:rPr>
        <w:t>παραγρ</w:t>
      </w:r>
      <w:proofErr w:type="spellEnd"/>
      <w:r>
        <w:rPr>
          <w:rFonts w:cs="Arial"/>
          <w:b/>
          <w:sz w:val="22"/>
          <w:szCs w:val="22"/>
        </w:rPr>
        <w:t>. 11 άρθρο 27, Ν. 3867/2010</w:t>
      </w:r>
    </w:p>
    <w:p w:rsidR="008862A2" w:rsidRDefault="00AE201F">
      <w:pPr>
        <w:pStyle w:val="1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7801"/>
        </w:tabs>
        <w:spacing w:line="360" w:lineRule="auto"/>
        <w:ind w:left="142" w:right="283"/>
        <w:jc w:val="both"/>
      </w:pPr>
      <w:r>
        <w:rPr>
          <w:rFonts w:cs="Arial"/>
          <w:b/>
          <w:sz w:val="22"/>
          <w:szCs w:val="22"/>
        </w:rPr>
        <w:t xml:space="preserve">                                                                  ΠΡΟΚΗΡΥΣΣΟΥΜΕ</w:t>
      </w:r>
    </w:p>
    <w:p w:rsidR="008862A2" w:rsidRDefault="00AE201F">
      <w:pPr>
        <w:pStyle w:val="10"/>
        <w:widowControl w:val="0"/>
        <w:tabs>
          <w:tab w:val="left" w:pos="1065"/>
          <w:tab w:val="left" w:pos="1410"/>
          <w:tab w:val="left" w:pos="1755"/>
          <w:tab w:val="left" w:pos="2100"/>
          <w:tab w:val="left" w:pos="2445"/>
          <w:tab w:val="left" w:pos="2790"/>
          <w:tab w:val="left" w:pos="3135"/>
          <w:tab w:val="left" w:pos="3480"/>
          <w:tab w:val="left" w:pos="3825"/>
          <w:tab w:val="left" w:pos="4170"/>
          <w:tab w:val="left" w:pos="4515"/>
          <w:tab w:val="left" w:pos="4860"/>
          <w:tab w:val="left" w:pos="5002"/>
          <w:tab w:val="left" w:pos="5144"/>
          <w:tab w:val="left" w:pos="5286"/>
          <w:tab w:val="left" w:pos="9811"/>
        </w:tabs>
        <w:spacing w:line="360" w:lineRule="auto"/>
        <w:ind w:right="375"/>
        <w:jc w:val="both"/>
      </w:pPr>
      <w:r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Διαγωνισμό, με απευθείας ανάθεση   με     σφραγισμένες    προσφορές,    με    κριτήριο    κατακύρωσης   τη </w:t>
      </w:r>
      <w:r>
        <w:rPr>
          <w:rFonts w:cs="Arial"/>
          <w:b/>
          <w:sz w:val="22"/>
          <w:szCs w:val="22"/>
        </w:rPr>
        <w:t>ΧΑΜΗΛΟΤΕΡΗ ΤΙΜΗ,</w:t>
      </w:r>
      <w:r>
        <w:rPr>
          <w:rFonts w:cs="Arial"/>
          <w:sz w:val="22"/>
          <w:szCs w:val="22"/>
        </w:rPr>
        <w:t xml:space="preserve"> για την εγκατάσταση συστήματος πυρανίχνευσης στο Νοσηλευτικό Τμήμα “ΓΕΜΕΛΕΙΟ”  &amp;  εγκατάσταση  συστημάτων πυρασφάλειας στα κτίρια  “</w:t>
      </w:r>
      <w:r>
        <w:rPr>
          <w:rFonts w:cs="Arial"/>
          <w:sz w:val="22"/>
          <w:szCs w:val="22"/>
        </w:rPr>
        <w:t xml:space="preserve">ΒΕΛΕΝΤΖΕΙΟ, ΒΕΛΙΣΣΑΡΕΙΟ, ΑΓΙΑ ΜΑΡΚΕΛΛΑ, ΚΟΥΝΤΟΥΡΙΩΤΕΙΟ ΚΑΙ ΕΛΛΗΝΩΝ ΑΜΕΡΙΚΗΣ” 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b/>
          <w:bCs/>
          <w:sz w:val="22"/>
          <w:szCs w:val="22"/>
        </w:rPr>
        <w:t>προϋπολογισμού  είκοσι τέσσερις χιλιάδες πεντακόσια ενενήντα εννέα  (24.599,00) ευρώ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συμπεριλαμβανομένου</w:t>
      </w:r>
      <w:r>
        <w:rPr>
          <w:rFonts w:cs="Arial"/>
          <w:b/>
          <w:sz w:val="22"/>
          <w:szCs w:val="22"/>
        </w:rPr>
        <w:t xml:space="preserve">  ΦΠΑ</w:t>
      </w:r>
      <w:r>
        <w:rPr>
          <w:rFonts w:cs="Arial"/>
          <w:sz w:val="22"/>
          <w:szCs w:val="22"/>
        </w:rPr>
        <w:t xml:space="preserve">, όπως αναλυτικά αναφέρονται στο </w:t>
      </w:r>
      <w:r>
        <w:rPr>
          <w:rFonts w:cs="Arial"/>
          <w:b/>
          <w:sz w:val="22"/>
          <w:szCs w:val="22"/>
        </w:rPr>
        <w:t xml:space="preserve">ΠΑΡΑΡΤΗΜΑ Α’  και ΠΑΡΑΡΤΗΜΑ Β΄ </w:t>
      </w:r>
      <w:r>
        <w:rPr>
          <w:rFonts w:cs="Arial"/>
          <w:sz w:val="22"/>
          <w:szCs w:val="22"/>
        </w:rPr>
        <w:t>που</w:t>
      </w:r>
      <w:r>
        <w:rPr>
          <w:rFonts w:cs="Arial"/>
          <w:sz w:val="22"/>
          <w:szCs w:val="22"/>
        </w:rPr>
        <w:t xml:space="preserve"> αποτελεί αναπόσπαστο μέρος της διακήρυξης αυτής.</w:t>
      </w:r>
    </w:p>
    <w:p w:rsidR="008862A2" w:rsidRDefault="00AE201F">
      <w:pPr>
        <w:pStyle w:val="1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7801"/>
        </w:tabs>
        <w:spacing w:line="360" w:lineRule="auto"/>
        <w:ind w:left="142" w:right="283"/>
        <w:jc w:val="both"/>
      </w:pPr>
      <w:r>
        <w:rPr>
          <w:rFonts w:cs="Arial"/>
          <w:b/>
          <w:sz w:val="22"/>
          <w:szCs w:val="22"/>
        </w:rPr>
        <w:t xml:space="preserve">                                    ΤΟΠΟΣ- ΧΡΟΝΟΣ ΔΙΕΝΕΡΓΕΙΑΣ ΔΙΑΓΩΝΙΣΜΟΥ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609"/>
        <w:gridCol w:w="2295"/>
        <w:gridCol w:w="1904"/>
        <w:gridCol w:w="1853"/>
      </w:tblGrid>
      <w:tr w:rsidR="008862A2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A2" w:rsidRDefault="00AE201F">
            <w:pPr>
              <w:pStyle w:val="10"/>
              <w:widowControl w:val="0"/>
              <w:tabs>
                <w:tab w:val="left" w:pos="862"/>
                <w:tab w:val="left" w:pos="1004"/>
                <w:tab w:val="left" w:pos="1146"/>
                <w:tab w:val="left" w:pos="1288"/>
                <w:tab w:val="left" w:pos="1430"/>
                <w:tab w:val="left" w:pos="1572"/>
                <w:tab w:val="left" w:pos="1714"/>
                <w:tab w:val="left" w:pos="1856"/>
                <w:tab w:val="left" w:pos="1998"/>
                <w:tab w:val="left" w:pos="2140"/>
                <w:tab w:val="left" w:pos="2282"/>
                <w:tab w:val="left" w:pos="2424"/>
                <w:tab w:val="left" w:pos="2566"/>
                <w:tab w:val="left" w:pos="2708"/>
                <w:tab w:val="left" w:pos="2850"/>
                <w:tab w:val="left" w:pos="2992"/>
                <w:tab w:val="left" w:pos="3134"/>
                <w:tab w:val="left" w:pos="3276"/>
                <w:tab w:val="left" w:pos="7801"/>
              </w:tabs>
              <w:ind w:left="142" w:right="283"/>
              <w:jc w:val="both"/>
            </w:pPr>
            <w:r>
              <w:rPr>
                <w:rFonts w:cs="Arial"/>
                <w:b/>
                <w:sz w:val="22"/>
                <w:szCs w:val="22"/>
              </w:rPr>
              <w:t xml:space="preserve"> ΤΟΠΟΣ</w:t>
            </w:r>
          </w:p>
          <w:p w:rsidR="008862A2" w:rsidRDefault="00AE201F">
            <w:pPr>
              <w:pStyle w:val="10"/>
              <w:widowControl w:val="0"/>
              <w:tabs>
                <w:tab w:val="left" w:pos="862"/>
                <w:tab w:val="left" w:pos="1004"/>
                <w:tab w:val="left" w:pos="1146"/>
                <w:tab w:val="left" w:pos="1288"/>
                <w:tab w:val="left" w:pos="1430"/>
                <w:tab w:val="left" w:pos="1572"/>
                <w:tab w:val="left" w:pos="1714"/>
                <w:tab w:val="left" w:pos="1856"/>
                <w:tab w:val="left" w:pos="1998"/>
                <w:tab w:val="left" w:pos="2140"/>
                <w:tab w:val="left" w:pos="2282"/>
                <w:tab w:val="left" w:pos="2424"/>
                <w:tab w:val="left" w:pos="2566"/>
                <w:tab w:val="left" w:pos="2708"/>
                <w:tab w:val="left" w:pos="2850"/>
                <w:tab w:val="left" w:pos="2992"/>
                <w:tab w:val="left" w:pos="3134"/>
                <w:tab w:val="left" w:pos="3276"/>
                <w:tab w:val="left" w:pos="7801"/>
              </w:tabs>
              <w:ind w:left="142" w:right="283"/>
              <w:jc w:val="both"/>
            </w:pPr>
            <w:r>
              <w:rPr>
                <w:rFonts w:cs="Arial"/>
                <w:b/>
                <w:sz w:val="22"/>
                <w:szCs w:val="22"/>
              </w:rPr>
              <w:t xml:space="preserve"> ΔΙΑΓΩΝΙΣΜΟΥ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A2" w:rsidRDefault="00AE201F">
            <w:pPr>
              <w:pStyle w:val="10"/>
              <w:widowControl w:val="0"/>
              <w:tabs>
                <w:tab w:val="left" w:pos="862"/>
                <w:tab w:val="left" w:pos="1004"/>
                <w:tab w:val="left" w:pos="1146"/>
                <w:tab w:val="left" w:pos="1288"/>
                <w:tab w:val="left" w:pos="1430"/>
                <w:tab w:val="left" w:pos="1572"/>
                <w:tab w:val="left" w:pos="1714"/>
                <w:tab w:val="left" w:pos="1856"/>
                <w:tab w:val="left" w:pos="1998"/>
                <w:tab w:val="left" w:pos="2140"/>
                <w:tab w:val="left" w:pos="2282"/>
                <w:tab w:val="left" w:pos="2424"/>
                <w:tab w:val="left" w:pos="2566"/>
                <w:tab w:val="left" w:pos="2708"/>
                <w:tab w:val="left" w:pos="2850"/>
                <w:tab w:val="left" w:pos="2992"/>
                <w:tab w:val="left" w:pos="3134"/>
                <w:tab w:val="left" w:pos="3276"/>
                <w:tab w:val="left" w:pos="7801"/>
              </w:tabs>
              <w:ind w:left="142" w:right="283"/>
              <w:jc w:val="both"/>
            </w:pPr>
            <w:r>
              <w:rPr>
                <w:rFonts w:cs="Arial"/>
                <w:b/>
                <w:sz w:val="22"/>
                <w:szCs w:val="22"/>
              </w:rPr>
              <w:t>ΗΜΕΡΟΜΗΝΙΑ</w:t>
            </w:r>
          </w:p>
          <w:p w:rsidR="008862A2" w:rsidRDefault="00AE201F">
            <w:pPr>
              <w:pStyle w:val="10"/>
              <w:widowControl w:val="0"/>
              <w:tabs>
                <w:tab w:val="left" w:pos="862"/>
                <w:tab w:val="left" w:pos="1004"/>
                <w:tab w:val="left" w:pos="1146"/>
                <w:tab w:val="left" w:pos="1288"/>
                <w:tab w:val="left" w:pos="1430"/>
                <w:tab w:val="left" w:pos="1572"/>
                <w:tab w:val="left" w:pos="1714"/>
                <w:tab w:val="left" w:pos="1856"/>
                <w:tab w:val="left" w:pos="1998"/>
                <w:tab w:val="left" w:pos="2140"/>
                <w:tab w:val="left" w:pos="2282"/>
                <w:tab w:val="left" w:pos="2424"/>
                <w:tab w:val="left" w:pos="2566"/>
                <w:tab w:val="left" w:pos="2708"/>
                <w:tab w:val="left" w:pos="2850"/>
                <w:tab w:val="left" w:pos="2992"/>
                <w:tab w:val="left" w:pos="3134"/>
                <w:tab w:val="left" w:pos="3276"/>
                <w:tab w:val="left" w:pos="7801"/>
              </w:tabs>
              <w:ind w:left="142" w:right="283"/>
              <w:jc w:val="both"/>
            </w:pPr>
            <w:r>
              <w:rPr>
                <w:rFonts w:cs="Arial"/>
                <w:b/>
                <w:sz w:val="22"/>
                <w:szCs w:val="22"/>
              </w:rPr>
              <w:t>ΔΙΑΓΩΝΙΣΜΟΥ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A2" w:rsidRDefault="008862A2">
            <w:pPr>
              <w:pStyle w:val="10"/>
              <w:widowControl w:val="0"/>
              <w:tabs>
                <w:tab w:val="left" w:pos="862"/>
                <w:tab w:val="left" w:pos="1004"/>
                <w:tab w:val="left" w:pos="1146"/>
                <w:tab w:val="left" w:pos="1288"/>
                <w:tab w:val="left" w:pos="1430"/>
                <w:tab w:val="left" w:pos="1572"/>
                <w:tab w:val="left" w:pos="1714"/>
                <w:tab w:val="left" w:pos="1856"/>
                <w:tab w:val="left" w:pos="1998"/>
                <w:tab w:val="left" w:pos="2140"/>
                <w:tab w:val="left" w:pos="2282"/>
                <w:tab w:val="left" w:pos="2424"/>
                <w:tab w:val="left" w:pos="2566"/>
                <w:tab w:val="left" w:pos="2708"/>
                <w:tab w:val="left" w:pos="2850"/>
                <w:tab w:val="left" w:pos="2992"/>
                <w:tab w:val="left" w:pos="3134"/>
                <w:tab w:val="left" w:pos="3276"/>
                <w:tab w:val="left" w:pos="7801"/>
              </w:tabs>
              <w:ind w:left="142" w:right="283"/>
              <w:jc w:val="both"/>
            </w:pPr>
          </w:p>
          <w:p w:rsidR="008862A2" w:rsidRDefault="00AE201F">
            <w:pPr>
              <w:pStyle w:val="10"/>
              <w:widowControl w:val="0"/>
              <w:tabs>
                <w:tab w:val="left" w:pos="862"/>
                <w:tab w:val="left" w:pos="1004"/>
                <w:tab w:val="left" w:pos="1146"/>
                <w:tab w:val="left" w:pos="1288"/>
                <w:tab w:val="left" w:pos="1430"/>
                <w:tab w:val="left" w:pos="1572"/>
                <w:tab w:val="left" w:pos="1714"/>
                <w:tab w:val="left" w:pos="1856"/>
                <w:tab w:val="left" w:pos="1998"/>
                <w:tab w:val="left" w:pos="2140"/>
                <w:tab w:val="left" w:pos="2282"/>
                <w:tab w:val="left" w:pos="2424"/>
                <w:tab w:val="left" w:pos="2566"/>
                <w:tab w:val="left" w:pos="2708"/>
                <w:tab w:val="left" w:pos="2850"/>
                <w:tab w:val="left" w:pos="2992"/>
                <w:tab w:val="left" w:pos="3134"/>
                <w:tab w:val="left" w:pos="3276"/>
                <w:tab w:val="left" w:pos="7801"/>
              </w:tabs>
              <w:ind w:left="142" w:right="283"/>
              <w:jc w:val="both"/>
            </w:pPr>
            <w:r>
              <w:rPr>
                <w:rFonts w:cs="Arial"/>
                <w:b/>
                <w:sz w:val="22"/>
                <w:szCs w:val="22"/>
              </w:rPr>
              <w:t>ΗΜΕΡΑ</w:t>
            </w:r>
          </w:p>
        </w:tc>
        <w:tc>
          <w:tcPr>
            <w:tcW w:w="1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A2" w:rsidRDefault="008862A2">
            <w:pPr>
              <w:pStyle w:val="10"/>
              <w:widowControl w:val="0"/>
              <w:tabs>
                <w:tab w:val="left" w:pos="862"/>
                <w:tab w:val="left" w:pos="1004"/>
                <w:tab w:val="left" w:pos="1146"/>
                <w:tab w:val="left" w:pos="1288"/>
                <w:tab w:val="left" w:pos="1430"/>
                <w:tab w:val="left" w:pos="1572"/>
                <w:tab w:val="left" w:pos="1714"/>
                <w:tab w:val="left" w:pos="1856"/>
                <w:tab w:val="left" w:pos="1998"/>
                <w:tab w:val="left" w:pos="2140"/>
                <w:tab w:val="left" w:pos="2282"/>
                <w:tab w:val="left" w:pos="2424"/>
                <w:tab w:val="left" w:pos="2566"/>
                <w:tab w:val="left" w:pos="2708"/>
                <w:tab w:val="left" w:pos="2850"/>
                <w:tab w:val="left" w:pos="2992"/>
                <w:tab w:val="left" w:pos="3134"/>
                <w:tab w:val="left" w:pos="3276"/>
                <w:tab w:val="left" w:pos="7801"/>
              </w:tabs>
              <w:ind w:left="142" w:right="283"/>
              <w:jc w:val="both"/>
            </w:pPr>
          </w:p>
          <w:p w:rsidR="008862A2" w:rsidRDefault="00AE201F">
            <w:pPr>
              <w:pStyle w:val="10"/>
              <w:widowControl w:val="0"/>
              <w:tabs>
                <w:tab w:val="left" w:pos="862"/>
                <w:tab w:val="left" w:pos="1004"/>
                <w:tab w:val="left" w:pos="1146"/>
                <w:tab w:val="left" w:pos="1288"/>
                <w:tab w:val="left" w:pos="1430"/>
                <w:tab w:val="left" w:pos="1572"/>
                <w:tab w:val="left" w:pos="1714"/>
                <w:tab w:val="left" w:pos="1856"/>
                <w:tab w:val="left" w:pos="1998"/>
                <w:tab w:val="left" w:pos="2140"/>
                <w:tab w:val="left" w:pos="2282"/>
                <w:tab w:val="left" w:pos="2424"/>
                <w:tab w:val="left" w:pos="2566"/>
                <w:tab w:val="left" w:pos="2708"/>
                <w:tab w:val="left" w:pos="2850"/>
                <w:tab w:val="left" w:pos="2992"/>
                <w:tab w:val="left" w:pos="3134"/>
                <w:tab w:val="left" w:pos="3276"/>
                <w:tab w:val="left" w:pos="7801"/>
              </w:tabs>
              <w:ind w:left="142" w:right="283"/>
              <w:jc w:val="both"/>
            </w:pPr>
            <w:r>
              <w:rPr>
                <w:rFonts w:cs="Arial"/>
                <w:b/>
                <w:sz w:val="22"/>
                <w:szCs w:val="22"/>
              </w:rPr>
              <w:t>ΩΡΑ</w:t>
            </w:r>
          </w:p>
        </w:tc>
      </w:tr>
      <w:tr w:rsidR="008862A2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A2" w:rsidRDefault="00AE201F">
            <w:pPr>
              <w:pStyle w:val="10"/>
              <w:widowControl w:val="0"/>
              <w:tabs>
                <w:tab w:val="left" w:pos="862"/>
                <w:tab w:val="left" w:pos="1004"/>
                <w:tab w:val="left" w:pos="1146"/>
                <w:tab w:val="left" w:pos="1288"/>
                <w:tab w:val="left" w:pos="1430"/>
                <w:tab w:val="left" w:pos="1572"/>
                <w:tab w:val="left" w:pos="1714"/>
                <w:tab w:val="left" w:pos="1856"/>
                <w:tab w:val="left" w:pos="1998"/>
                <w:tab w:val="left" w:pos="2140"/>
                <w:tab w:val="left" w:pos="2282"/>
                <w:tab w:val="left" w:pos="2424"/>
                <w:tab w:val="left" w:pos="2566"/>
                <w:tab w:val="left" w:pos="2708"/>
                <w:tab w:val="left" w:pos="2850"/>
                <w:tab w:val="left" w:pos="2992"/>
                <w:tab w:val="left" w:pos="3134"/>
                <w:tab w:val="left" w:pos="3276"/>
                <w:tab w:val="left" w:pos="7801"/>
              </w:tabs>
              <w:ind w:left="142" w:right="283"/>
              <w:jc w:val="both"/>
            </w:pPr>
            <w:r>
              <w:rPr>
                <w:rFonts w:cs="Arial"/>
                <w:b/>
                <w:sz w:val="22"/>
                <w:szCs w:val="22"/>
              </w:rPr>
              <w:t xml:space="preserve">Ψ.Ν.Α. «ΔΡΟΜΟΚΑΪΤΕΙΟ» ΙΕΡΑ ΟΔΟΣ 343 </w:t>
            </w:r>
            <w:r>
              <w:rPr>
                <w:rFonts w:cs="Arial"/>
                <w:b/>
                <w:sz w:val="22"/>
                <w:szCs w:val="22"/>
              </w:rPr>
              <w:t>ΧΑΪΔΑΡΙ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A2" w:rsidRDefault="008862A2">
            <w:pPr>
              <w:pStyle w:val="10"/>
              <w:widowControl w:val="0"/>
              <w:tabs>
                <w:tab w:val="left" w:pos="862"/>
                <w:tab w:val="left" w:pos="1004"/>
                <w:tab w:val="left" w:pos="1146"/>
                <w:tab w:val="left" w:pos="1288"/>
                <w:tab w:val="left" w:pos="1430"/>
                <w:tab w:val="left" w:pos="1572"/>
                <w:tab w:val="left" w:pos="1714"/>
                <w:tab w:val="left" w:pos="1856"/>
                <w:tab w:val="left" w:pos="1998"/>
                <w:tab w:val="left" w:pos="2140"/>
                <w:tab w:val="left" w:pos="2282"/>
                <w:tab w:val="left" w:pos="2424"/>
                <w:tab w:val="left" w:pos="2566"/>
                <w:tab w:val="left" w:pos="2708"/>
                <w:tab w:val="left" w:pos="2850"/>
                <w:tab w:val="left" w:pos="2992"/>
                <w:tab w:val="left" w:pos="3134"/>
                <w:tab w:val="left" w:pos="3276"/>
                <w:tab w:val="left" w:pos="7801"/>
              </w:tabs>
              <w:ind w:left="142" w:right="283"/>
              <w:jc w:val="both"/>
            </w:pPr>
          </w:p>
          <w:p w:rsidR="008862A2" w:rsidRDefault="00AE201F">
            <w:pPr>
              <w:pStyle w:val="10"/>
              <w:widowControl w:val="0"/>
              <w:tabs>
                <w:tab w:val="left" w:pos="862"/>
                <w:tab w:val="left" w:pos="1004"/>
                <w:tab w:val="left" w:pos="1146"/>
                <w:tab w:val="left" w:pos="1288"/>
                <w:tab w:val="left" w:pos="1430"/>
                <w:tab w:val="left" w:pos="1572"/>
                <w:tab w:val="left" w:pos="1714"/>
                <w:tab w:val="left" w:pos="1856"/>
                <w:tab w:val="left" w:pos="1998"/>
                <w:tab w:val="left" w:pos="2140"/>
                <w:tab w:val="left" w:pos="2282"/>
                <w:tab w:val="left" w:pos="2424"/>
                <w:tab w:val="left" w:pos="2566"/>
                <w:tab w:val="left" w:pos="2708"/>
                <w:tab w:val="left" w:pos="2850"/>
                <w:tab w:val="left" w:pos="2992"/>
                <w:tab w:val="left" w:pos="3134"/>
                <w:tab w:val="left" w:pos="3276"/>
                <w:tab w:val="left" w:pos="7801"/>
              </w:tabs>
              <w:ind w:left="142" w:right="283"/>
              <w:jc w:val="both"/>
            </w:pPr>
            <w:r>
              <w:rPr>
                <w:b/>
                <w:bCs/>
                <w:sz w:val="22"/>
                <w:szCs w:val="22"/>
              </w:rPr>
              <w:t>10  ΜΑΪΟΥ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2013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A2" w:rsidRDefault="008862A2">
            <w:pPr>
              <w:pStyle w:val="10"/>
              <w:widowControl w:val="0"/>
              <w:tabs>
                <w:tab w:val="left" w:pos="862"/>
                <w:tab w:val="left" w:pos="1004"/>
                <w:tab w:val="left" w:pos="1146"/>
                <w:tab w:val="left" w:pos="1288"/>
                <w:tab w:val="left" w:pos="1430"/>
                <w:tab w:val="left" w:pos="1572"/>
                <w:tab w:val="left" w:pos="1714"/>
                <w:tab w:val="left" w:pos="1856"/>
                <w:tab w:val="left" w:pos="1998"/>
                <w:tab w:val="left" w:pos="2140"/>
                <w:tab w:val="left" w:pos="2282"/>
                <w:tab w:val="left" w:pos="2424"/>
                <w:tab w:val="left" w:pos="2566"/>
                <w:tab w:val="left" w:pos="2708"/>
                <w:tab w:val="left" w:pos="2850"/>
                <w:tab w:val="left" w:pos="2992"/>
                <w:tab w:val="left" w:pos="3134"/>
                <w:tab w:val="left" w:pos="3276"/>
                <w:tab w:val="left" w:pos="7801"/>
              </w:tabs>
              <w:ind w:left="142" w:right="283"/>
              <w:jc w:val="both"/>
            </w:pPr>
          </w:p>
          <w:p w:rsidR="008862A2" w:rsidRDefault="008862A2">
            <w:pPr>
              <w:pStyle w:val="10"/>
              <w:widowControl w:val="0"/>
              <w:tabs>
                <w:tab w:val="left" w:pos="862"/>
                <w:tab w:val="left" w:pos="1004"/>
                <w:tab w:val="left" w:pos="1146"/>
                <w:tab w:val="left" w:pos="1288"/>
                <w:tab w:val="left" w:pos="1430"/>
                <w:tab w:val="left" w:pos="1572"/>
                <w:tab w:val="left" w:pos="1714"/>
                <w:tab w:val="left" w:pos="1856"/>
                <w:tab w:val="left" w:pos="1998"/>
                <w:tab w:val="left" w:pos="2140"/>
                <w:tab w:val="left" w:pos="2282"/>
                <w:tab w:val="left" w:pos="2424"/>
                <w:tab w:val="left" w:pos="2566"/>
                <w:tab w:val="left" w:pos="2708"/>
                <w:tab w:val="left" w:pos="2850"/>
                <w:tab w:val="left" w:pos="2992"/>
                <w:tab w:val="left" w:pos="3134"/>
                <w:tab w:val="left" w:pos="3276"/>
                <w:tab w:val="left" w:pos="7801"/>
              </w:tabs>
              <w:ind w:left="142" w:right="283"/>
              <w:jc w:val="both"/>
            </w:pPr>
          </w:p>
          <w:p w:rsidR="008862A2" w:rsidRDefault="00AE201F">
            <w:pPr>
              <w:pStyle w:val="10"/>
              <w:widowControl w:val="0"/>
              <w:tabs>
                <w:tab w:val="left" w:pos="862"/>
                <w:tab w:val="left" w:pos="1004"/>
                <w:tab w:val="left" w:pos="1146"/>
                <w:tab w:val="left" w:pos="1288"/>
                <w:tab w:val="left" w:pos="1430"/>
                <w:tab w:val="left" w:pos="1572"/>
                <w:tab w:val="left" w:pos="1714"/>
                <w:tab w:val="left" w:pos="1856"/>
                <w:tab w:val="left" w:pos="1998"/>
                <w:tab w:val="left" w:pos="2140"/>
                <w:tab w:val="left" w:pos="2282"/>
                <w:tab w:val="left" w:pos="2424"/>
                <w:tab w:val="left" w:pos="2566"/>
                <w:tab w:val="left" w:pos="2708"/>
                <w:tab w:val="left" w:pos="2850"/>
                <w:tab w:val="left" w:pos="2992"/>
                <w:tab w:val="left" w:pos="3134"/>
                <w:tab w:val="left" w:pos="3276"/>
                <w:tab w:val="left" w:pos="7801"/>
              </w:tabs>
              <w:ind w:left="142" w:right="283"/>
              <w:jc w:val="both"/>
            </w:pPr>
            <w:r>
              <w:rPr>
                <w:rFonts w:cs="Arial"/>
                <w:b/>
                <w:u w:val="single"/>
              </w:rPr>
              <w:t>ΠΑΡΑΣΚΕΥΗ</w:t>
            </w:r>
          </w:p>
        </w:tc>
        <w:tc>
          <w:tcPr>
            <w:tcW w:w="1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A2" w:rsidRDefault="008862A2">
            <w:pPr>
              <w:pStyle w:val="10"/>
              <w:widowControl w:val="0"/>
              <w:tabs>
                <w:tab w:val="left" w:pos="862"/>
                <w:tab w:val="left" w:pos="1004"/>
                <w:tab w:val="left" w:pos="1146"/>
                <w:tab w:val="left" w:pos="1288"/>
                <w:tab w:val="left" w:pos="1430"/>
                <w:tab w:val="left" w:pos="1572"/>
                <w:tab w:val="left" w:pos="1714"/>
                <w:tab w:val="left" w:pos="1856"/>
                <w:tab w:val="left" w:pos="1998"/>
                <w:tab w:val="left" w:pos="2140"/>
                <w:tab w:val="left" w:pos="2282"/>
                <w:tab w:val="left" w:pos="2424"/>
                <w:tab w:val="left" w:pos="2566"/>
                <w:tab w:val="left" w:pos="2708"/>
                <w:tab w:val="left" w:pos="2850"/>
                <w:tab w:val="left" w:pos="2992"/>
                <w:tab w:val="left" w:pos="3134"/>
                <w:tab w:val="left" w:pos="3276"/>
                <w:tab w:val="left" w:pos="7801"/>
              </w:tabs>
              <w:ind w:left="142" w:right="283"/>
              <w:jc w:val="both"/>
            </w:pPr>
          </w:p>
          <w:p w:rsidR="008862A2" w:rsidRDefault="008862A2">
            <w:pPr>
              <w:pStyle w:val="10"/>
              <w:widowControl w:val="0"/>
              <w:tabs>
                <w:tab w:val="left" w:pos="862"/>
                <w:tab w:val="left" w:pos="1004"/>
                <w:tab w:val="left" w:pos="1146"/>
                <w:tab w:val="left" w:pos="1288"/>
                <w:tab w:val="left" w:pos="1430"/>
                <w:tab w:val="left" w:pos="1572"/>
                <w:tab w:val="left" w:pos="1714"/>
                <w:tab w:val="left" w:pos="1856"/>
                <w:tab w:val="left" w:pos="1998"/>
                <w:tab w:val="left" w:pos="2140"/>
                <w:tab w:val="left" w:pos="2282"/>
                <w:tab w:val="left" w:pos="2424"/>
                <w:tab w:val="left" w:pos="2566"/>
                <w:tab w:val="left" w:pos="2708"/>
                <w:tab w:val="left" w:pos="2850"/>
                <w:tab w:val="left" w:pos="2992"/>
                <w:tab w:val="left" w:pos="3134"/>
                <w:tab w:val="left" w:pos="3276"/>
                <w:tab w:val="left" w:pos="7801"/>
              </w:tabs>
              <w:ind w:left="142" w:right="283"/>
              <w:jc w:val="both"/>
            </w:pPr>
          </w:p>
          <w:p w:rsidR="008862A2" w:rsidRDefault="00AE201F">
            <w:pPr>
              <w:pStyle w:val="10"/>
              <w:widowControl w:val="0"/>
              <w:tabs>
                <w:tab w:val="left" w:pos="862"/>
                <w:tab w:val="left" w:pos="1004"/>
                <w:tab w:val="left" w:pos="1146"/>
                <w:tab w:val="left" w:pos="1288"/>
                <w:tab w:val="left" w:pos="1430"/>
                <w:tab w:val="left" w:pos="1572"/>
                <w:tab w:val="left" w:pos="1714"/>
                <w:tab w:val="left" w:pos="1856"/>
                <w:tab w:val="left" w:pos="1998"/>
                <w:tab w:val="left" w:pos="6523"/>
              </w:tabs>
              <w:ind w:right="283"/>
              <w:jc w:val="both"/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    10:00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π.μ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8862A2" w:rsidRDefault="008862A2">
      <w:pPr>
        <w:pStyle w:val="1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7801"/>
        </w:tabs>
        <w:spacing w:line="360" w:lineRule="auto"/>
        <w:ind w:left="142" w:right="283"/>
        <w:jc w:val="both"/>
      </w:pPr>
    </w:p>
    <w:p w:rsidR="008862A2" w:rsidRDefault="00AE201F">
      <w:pPr>
        <w:pStyle w:val="1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7801"/>
        </w:tabs>
        <w:spacing w:line="360" w:lineRule="auto"/>
        <w:ind w:left="142" w:right="283"/>
        <w:jc w:val="both"/>
      </w:pPr>
      <w:r>
        <w:rPr>
          <w:rFonts w:cs="Arial"/>
          <w:b/>
          <w:bCs/>
          <w:sz w:val="22"/>
          <w:szCs w:val="22"/>
          <w:u w:val="single"/>
        </w:rPr>
        <w:t xml:space="preserve">Προσφορές θα  κατατίθενται μέχρι και την παραμονή της παραπάνω ημερομηνίας δηλαδή την </w:t>
      </w:r>
    </w:p>
    <w:p w:rsidR="008862A2" w:rsidRDefault="00AE201F">
      <w:pPr>
        <w:pStyle w:val="1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7801"/>
        </w:tabs>
        <w:spacing w:line="360" w:lineRule="auto"/>
        <w:ind w:left="142" w:right="283"/>
        <w:jc w:val="both"/>
      </w:pPr>
      <w:r>
        <w:rPr>
          <w:rFonts w:cs="Arial"/>
          <w:b/>
          <w:bCs/>
          <w:sz w:val="22"/>
          <w:szCs w:val="22"/>
        </w:rPr>
        <w:t xml:space="preserve">                                </w:t>
      </w:r>
      <w:r>
        <w:rPr>
          <w:rFonts w:cs="Arial"/>
          <w:b/>
          <w:bCs/>
          <w:sz w:val="22"/>
          <w:szCs w:val="22"/>
          <w:u w:val="single"/>
        </w:rPr>
        <w:t xml:space="preserve"> 9η</w:t>
      </w:r>
      <w:r>
        <w:rPr>
          <w:rFonts w:cs="Arial"/>
          <w:b/>
          <w:bCs/>
          <w:sz w:val="28"/>
          <w:szCs w:val="28"/>
          <w:u w:val="single"/>
        </w:rPr>
        <w:t xml:space="preserve">   ΜΑΪΟΥ  2013  </w:t>
      </w:r>
      <w:r>
        <w:rPr>
          <w:rFonts w:cs="Arial"/>
          <w:b/>
          <w:bCs/>
          <w:sz w:val="28"/>
          <w:szCs w:val="28"/>
          <w:u w:val="single"/>
        </w:rPr>
        <w:t xml:space="preserve">ημέρα ΠΕΜΠΤΗ </w:t>
      </w:r>
      <w:r>
        <w:rPr>
          <w:rFonts w:cs="Arial"/>
          <w:b/>
          <w:bCs/>
          <w:sz w:val="28"/>
          <w:szCs w:val="28"/>
          <w:u w:val="single"/>
        </w:rPr>
        <w:t>και ώρα 13:3</w:t>
      </w:r>
      <w:r w:rsidRPr="006013CD">
        <w:rPr>
          <w:rFonts w:cs="Arial"/>
          <w:b/>
          <w:bCs/>
          <w:sz w:val="28"/>
          <w:szCs w:val="28"/>
          <w:u w:val="single"/>
        </w:rPr>
        <w:t>0 .</w:t>
      </w:r>
    </w:p>
    <w:p w:rsidR="008862A2" w:rsidRDefault="00AE201F">
      <w:pPr>
        <w:pStyle w:val="1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7801"/>
        </w:tabs>
        <w:spacing w:line="360" w:lineRule="auto"/>
        <w:ind w:left="142" w:right="283"/>
        <w:jc w:val="both"/>
      </w:pPr>
      <w:r>
        <w:rPr>
          <w:rFonts w:cs="Arial"/>
          <w:sz w:val="22"/>
          <w:szCs w:val="22"/>
        </w:rPr>
        <w:t xml:space="preserve">Η αποσφράγιση των προσφορών γίνεται Δημόσια, σύμφωνα με τις διατάξεις </w:t>
      </w:r>
      <w:r>
        <w:rPr>
          <w:rFonts w:cs="Arial"/>
          <w:sz w:val="22"/>
          <w:szCs w:val="22"/>
        </w:rPr>
        <w:t>του Π.Δ. 118/07.και με τους παρακάτω βασικούς και ουσιώδεις όρους:</w:t>
      </w:r>
    </w:p>
    <w:p w:rsidR="008862A2" w:rsidRDefault="00AE201F">
      <w:pPr>
        <w:pStyle w:val="1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7801"/>
        </w:tabs>
        <w:spacing w:line="360" w:lineRule="auto"/>
        <w:ind w:left="142" w:right="283"/>
        <w:jc w:val="both"/>
      </w:pPr>
      <w:r>
        <w:rPr>
          <w:rFonts w:cs="Arial"/>
          <w:b/>
          <w:sz w:val="22"/>
          <w:szCs w:val="22"/>
        </w:rPr>
        <w:lastRenderedPageBreak/>
        <w:t xml:space="preserve">     </w:t>
      </w:r>
      <w:r>
        <w:t xml:space="preserve">  </w:t>
      </w:r>
      <w:r>
        <w:rPr>
          <w:rFonts w:cs="Arial"/>
          <w:b/>
          <w:sz w:val="22"/>
          <w:szCs w:val="22"/>
          <w:u w:val="single"/>
        </w:rPr>
        <w:t xml:space="preserve">   ΑΡΘΡΟ 1</w:t>
      </w:r>
      <w:r>
        <w:rPr>
          <w:rFonts w:cs="Arial"/>
          <w:b/>
          <w:sz w:val="22"/>
          <w:szCs w:val="22"/>
          <w:u w:val="single"/>
          <w:vertAlign w:val="superscript"/>
        </w:rPr>
        <w:t>Ο</w:t>
      </w:r>
      <w:r>
        <w:rPr>
          <w:rFonts w:cs="Arial"/>
          <w:b/>
          <w:sz w:val="22"/>
          <w:szCs w:val="22"/>
          <w:u w:val="single"/>
        </w:rPr>
        <w:t xml:space="preserve"> </w:t>
      </w:r>
    </w:p>
    <w:p w:rsidR="008862A2" w:rsidRDefault="00AE201F">
      <w:pPr>
        <w:pStyle w:val="1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7801"/>
        </w:tabs>
        <w:spacing w:line="360" w:lineRule="auto"/>
        <w:ind w:left="142" w:right="283"/>
        <w:jc w:val="both"/>
      </w:pPr>
      <w:r>
        <w:rPr>
          <w:rFonts w:cs="Arial"/>
          <w:b/>
          <w:sz w:val="22"/>
          <w:szCs w:val="22"/>
        </w:rPr>
        <w:t xml:space="preserve">             </w:t>
      </w:r>
      <w:r>
        <w:rPr>
          <w:rFonts w:cs="Arial"/>
          <w:b/>
          <w:sz w:val="22"/>
          <w:szCs w:val="22"/>
          <w:u w:val="single"/>
        </w:rPr>
        <w:t>Οι συμμετέχοντες στο διαγωνισμό πρέπει να καταθέσουν</w:t>
      </w:r>
      <w:r>
        <w:rPr>
          <w:rFonts w:cs="Arial"/>
          <w:sz w:val="22"/>
          <w:szCs w:val="22"/>
        </w:rPr>
        <w:t xml:space="preserve"> :</w:t>
      </w:r>
    </w:p>
    <w:p w:rsidR="008862A2" w:rsidRDefault="00AE201F">
      <w:pPr>
        <w:pStyle w:val="a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65"/>
          <w:tab w:val="left" w:pos="3276"/>
        </w:tabs>
        <w:spacing w:line="360" w:lineRule="auto"/>
        <w:ind w:left="142" w:right="283"/>
        <w:jc w:val="both"/>
      </w:pPr>
      <w:r>
        <w:rPr>
          <w:rFonts w:ascii="Arial" w:hAnsi="Arial" w:cs="Arial"/>
          <w:b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 xml:space="preserve">Κλειστή έγγραφη προσφορά, καθαρογραμμένη και συνταγμένη στην Ελληνική γλώσσα. Εάν στη προσφορά </w:t>
      </w:r>
      <w:r>
        <w:rPr>
          <w:rFonts w:ascii="Arial" w:hAnsi="Arial" w:cs="Arial"/>
          <w:sz w:val="22"/>
          <w:szCs w:val="22"/>
        </w:rPr>
        <w:t xml:space="preserve">υπάρχει οποιαδήποτε προσθήκη ή διόρθωση, πρέπει αυτή να είναι </w:t>
      </w:r>
      <w:proofErr w:type="spellStart"/>
      <w:r>
        <w:rPr>
          <w:rFonts w:ascii="Arial" w:hAnsi="Arial" w:cs="Arial"/>
          <w:sz w:val="22"/>
          <w:szCs w:val="22"/>
        </w:rPr>
        <w:t>μονογραμμένη</w:t>
      </w:r>
      <w:proofErr w:type="spellEnd"/>
      <w:r>
        <w:rPr>
          <w:rFonts w:ascii="Arial" w:hAnsi="Arial" w:cs="Arial"/>
          <w:sz w:val="22"/>
          <w:szCs w:val="22"/>
        </w:rPr>
        <w:t xml:space="preserve"> από τον προσφέροντα.  Οι  προσφορές  θα  κατατεθούν στο Τμήμα Γραμματείας  και  θα  πρωτοκολληθούν.</w:t>
      </w:r>
    </w:p>
    <w:p w:rsidR="008862A2" w:rsidRDefault="00AE201F">
      <w:pPr>
        <w:pStyle w:val="a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65"/>
          <w:tab w:val="left" w:pos="3276"/>
        </w:tabs>
        <w:spacing w:line="360" w:lineRule="auto"/>
        <w:ind w:left="142" w:right="283"/>
        <w:jc w:val="both"/>
      </w:pPr>
      <w:r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Υπεύθυνη δήλωση του Νόμιμου Εκπροσώπου, σύμφωνα με την παρ. 4 του άρθρου 8 του</w:t>
      </w:r>
      <w:r>
        <w:rPr>
          <w:rFonts w:ascii="Arial" w:hAnsi="Arial" w:cs="Arial"/>
          <w:sz w:val="22"/>
          <w:szCs w:val="22"/>
        </w:rPr>
        <w:t xml:space="preserve"> Ν. 1599/1986, όπως εκάστοτε ισχύει, </w:t>
      </w:r>
      <w:r>
        <w:rPr>
          <w:rFonts w:ascii="Arial" w:hAnsi="Arial" w:cs="Arial"/>
          <w:b/>
          <w:sz w:val="22"/>
          <w:szCs w:val="22"/>
          <w:u w:val="single"/>
        </w:rPr>
        <w:t>με θεώρηση γνησίου υπογραφής</w:t>
      </w:r>
      <w:r>
        <w:rPr>
          <w:rFonts w:ascii="Arial" w:hAnsi="Arial" w:cs="Arial"/>
          <w:sz w:val="22"/>
          <w:szCs w:val="22"/>
        </w:rPr>
        <w:t>, στην οποία θα δηλώνεται ρητά ότι :</w:t>
      </w:r>
    </w:p>
    <w:p w:rsidR="008862A2" w:rsidRDefault="00AE201F">
      <w:pPr>
        <w:pStyle w:val="a0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b/>
          <w:sz w:val="22"/>
          <w:szCs w:val="22"/>
        </w:rPr>
        <w:t>α)</w:t>
      </w:r>
      <w:r>
        <w:rPr>
          <w:rFonts w:ascii="Arial" w:hAnsi="Arial" w:cs="Arial"/>
          <w:sz w:val="22"/>
          <w:szCs w:val="22"/>
        </w:rPr>
        <w:t xml:space="preserve"> δεν έχουν αποκλειστεί από άλλους διαγωνισμούς του Δημοσίου ή Ν.Π.Δ.Δ., δεν έχουν υποπέσει σε σοβαρό παράπτωμα, κατά την άσκηση της επαγγελματικής τους </w:t>
      </w:r>
      <w:r>
        <w:rPr>
          <w:rFonts w:ascii="Arial" w:hAnsi="Arial" w:cs="Arial"/>
          <w:sz w:val="22"/>
          <w:szCs w:val="22"/>
        </w:rPr>
        <w:t xml:space="preserve">δραστηριότητας, και γενικά η επιχείρησή τους δεν υπόκειται σε τυχόν νομικούς περιορισμούς λειτουργίας και είναι συνεπής στην εκπλήρωση, τόσο των συμβατικών της υποχρεώσεων, όσο και των υποχρεώσεών της, εν γένει προς τον Δημόσιο τομέα </w:t>
      </w:r>
      <w:r>
        <w:rPr>
          <w:rFonts w:ascii="Arial" w:hAnsi="Arial" w:cs="Arial"/>
          <w:b/>
          <w:sz w:val="22"/>
          <w:szCs w:val="22"/>
        </w:rPr>
        <w:t>β)</w:t>
      </w:r>
      <w:r>
        <w:rPr>
          <w:rFonts w:ascii="Arial" w:hAnsi="Arial" w:cs="Arial"/>
          <w:sz w:val="22"/>
          <w:szCs w:val="22"/>
        </w:rPr>
        <w:t xml:space="preserve"> η προσφορά συντάχθη</w:t>
      </w:r>
      <w:r>
        <w:rPr>
          <w:rFonts w:ascii="Arial" w:hAnsi="Arial" w:cs="Arial"/>
          <w:sz w:val="22"/>
          <w:szCs w:val="22"/>
        </w:rPr>
        <w:t xml:space="preserve">κε σύμφωνα με τους όρους της παρούσας προκήρυξης, της οποίας έλαβε γνώση και ότι τους αποδέχεται πλήρως και ανεπιφύλακτα </w:t>
      </w:r>
      <w:r>
        <w:rPr>
          <w:rFonts w:ascii="Arial" w:hAnsi="Arial" w:cs="Arial"/>
          <w:b/>
          <w:sz w:val="22"/>
          <w:szCs w:val="22"/>
        </w:rPr>
        <w:t>γ)</w:t>
      </w:r>
      <w:r>
        <w:rPr>
          <w:rFonts w:ascii="Arial" w:hAnsi="Arial" w:cs="Arial"/>
          <w:sz w:val="22"/>
          <w:szCs w:val="22"/>
        </w:rPr>
        <w:t xml:space="preserve"> η προσφορά ισχύει για </w:t>
      </w:r>
      <w:r>
        <w:rPr>
          <w:rFonts w:ascii="Arial" w:hAnsi="Arial" w:cs="Arial"/>
          <w:b/>
          <w:sz w:val="22"/>
          <w:szCs w:val="22"/>
        </w:rPr>
        <w:t>εκατόν είκοσι μέρες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(120)</w:t>
      </w:r>
      <w:r>
        <w:rPr>
          <w:rFonts w:ascii="Arial" w:hAnsi="Arial" w:cs="Arial"/>
          <w:sz w:val="22"/>
          <w:szCs w:val="22"/>
        </w:rPr>
        <w:t xml:space="preserve"> ημέρες τουλάχιστον, από την επόμενη της ημερομηνίας διενέργειας του διαγωνισμού.</w:t>
      </w:r>
    </w:p>
    <w:p w:rsidR="008862A2" w:rsidRDefault="00AE201F">
      <w:pPr>
        <w:pStyle w:val="a0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ΑΡΘ</w:t>
      </w:r>
      <w:r>
        <w:rPr>
          <w:rFonts w:ascii="Arial" w:hAnsi="Arial" w:cs="Arial"/>
          <w:b/>
          <w:sz w:val="22"/>
          <w:szCs w:val="22"/>
          <w:u w:val="single"/>
        </w:rPr>
        <w:t>ΡΟ 2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Ο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862A2" w:rsidRDefault="00AE201F">
      <w:pPr>
        <w:pStyle w:val="a0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sz w:val="22"/>
          <w:szCs w:val="22"/>
        </w:rPr>
        <w:t>Στο διαγωνισμό γίνονται δεκτές επιχειρήσεις που ασκούν εμπορικό , βιομηχανικό και βιοτεχνικό επάγγελμα στην Ελλάδα ή στο Εξωτερικό . Να είναι εγγεγραμμένες στο οικείο Επιμελητήριο. Στον ανάδοχο που θα κατακυρωθεί  ο Διαγωνισμός, θα προσκομίσει πιστο</w:t>
      </w:r>
      <w:r>
        <w:rPr>
          <w:rFonts w:ascii="Arial" w:hAnsi="Arial" w:cs="Arial"/>
          <w:sz w:val="22"/>
          <w:szCs w:val="22"/>
        </w:rPr>
        <w:t xml:space="preserve">ποιητικό από το οικείο επιμελητήριο που είναι εγγεγραμμένος με ημερομηνία έκδοσης όχι προγενέστερη των τριών (3) μηνών από την ημερομηνία διενέργειας του Διαγωνισμού.  </w:t>
      </w:r>
    </w:p>
    <w:p w:rsidR="008862A2" w:rsidRDefault="00AE201F">
      <w:pPr>
        <w:pStyle w:val="a0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ΑΡΘΡΟ 3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Ο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862A2" w:rsidRDefault="00AE201F">
      <w:pPr>
        <w:pStyle w:val="a0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sz w:val="22"/>
          <w:szCs w:val="22"/>
        </w:rPr>
        <w:t>Η τιμή θα δοθεί για  το σύνολο της εγκατάστασης για τα πέντε (5) κτίρια με τι</w:t>
      </w:r>
      <w:r>
        <w:rPr>
          <w:rFonts w:ascii="Arial" w:hAnsi="Arial" w:cs="Arial"/>
          <w:sz w:val="22"/>
          <w:szCs w:val="22"/>
        </w:rPr>
        <w:t>ς παρεχόμενες  υπηρεσίες και για  τα υλικά που αναγκαία θα χρειαστούν σύμφωνα  πάντα με τα παραρτήματα Α  και Β της Διακήρυξης. Ωστόσο η συνολική δαπάνη θα αναλύεται  χωριστά σε ότι αφορά τα υλικά στο σύνολό τους   και  χωριστά την  εργασία εγκατάστασης στ</w:t>
      </w:r>
      <w:r>
        <w:rPr>
          <w:rFonts w:ascii="Arial" w:hAnsi="Arial" w:cs="Arial"/>
          <w:sz w:val="22"/>
          <w:szCs w:val="22"/>
        </w:rPr>
        <w:t>ο σύνολο της και θα αναλύεται ως εξής:</w:t>
      </w:r>
    </w:p>
    <w:p w:rsidR="008862A2" w:rsidRDefault="00AE201F">
      <w:pPr>
        <w:pStyle w:val="a0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sz w:val="22"/>
          <w:szCs w:val="22"/>
        </w:rPr>
        <w:t>α) Καθαρή τιμή μονάδας σε Ευρώ  (χωρίς ΦΠΑ)</w:t>
      </w:r>
    </w:p>
    <w:p w:rsidR="008862A2" w:rsidRDefault="00AE201F">
      <w:pPr>
        <w:pStyle w:val="a0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sz w:val="22"/>
          <w:szCs w:val="22"/>
        </w:rPr>
        <w:t>β) Επιβάρυνση με ΦΠΑ (Συντελεστής)</w:t>
      </w:r>
    </w:p>
    <w:p w:rsidR="008862A2" w:rsidRDefault="00AE201F">
      <w:pPr>
        <w:pStyle w:val="a0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sz w:val="22"/>
          <w:szCs w:val="22"/>
        </w:rPr>
        <w:t>γ) Σύνολο τιμής συμπεριλαμβανομένου  ΦΠΑ.</w:t>
      </w:r>
    </w:p>
    <w:p w:rsidR="008862A2" w:rsidRDefault="00AE201F">
      <w:pPr>
        <w:pStyle w:val="a0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ΑΡΘΡΟ 4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Ο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862A2" w:rsidRDefault="00AE201F">
      <w:pPr>
        <w:pStyle w:val="a1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sz w:val="22"/>
          <w:szCs w:val="22"/>
        </w:rPr>
        <w:t>Στον προμηθευτή στον οποίο θα κατακυρωθεί η ανωτέρω υπηρεσία, αποστέλλεται σχετική ανα</w:t>
      </w:r>
      <w:r>
        <w:rPr>
          <w:rFonts w:ascii="Arial" w:hAnsi="Arial" w:cs="Arial"/>
          <w:sz w:val="22"/>
          <w:szCs w:val="22"/>
        </w:rPr>
        <w:t>κοίνωση. Μέσα σε χρονικό διάστημα δέκα (10) ημερών από την κοινοποίηση της ανακοίνωσης, ο προμηθευτής υποχρεούται να προσέλθει στην υπηρεσία μας για την υπογραφή της σχετικής σύμβασης. Εάν δεν προσέλθει να υπογράψει τη σχετική σύμβαση μέσα στην συμφωνηθείσ</w:t>
      </w:r>
      <w:r>
        <w:rPr>
          <w:rFonts w:ascii="Arial" w:hAnsi="Arial" w:cs="Arial"/>
          <w:sz w:val="22"/>
          <w:szCs w:val="22"/>
        </w:rPr>
        <w:t xml:space="preserve">α προθεσμία, κηρύσσεται υποχρεωτικά έκπτωτος από την κατακύρωση ή ανάθεση που έγινε στο όνομά του και από κάθε δικαίωμα που απορρέει </w:t>
      </w:r>
      <w:proofErr w:type="spellStart"/>
      <w:r>
        <w:rPr>
          <w:rFonts w:ascii="Arial" w:hAnsi="Arial" w:cs="Arial"/>
          <w:sz w:val="22"/>
          <w:szCs w:val="22"/>
        </w:rPr>
        <w:t>απ΄</w:t>
      </w:r>
      <w:proofErr w:type="spellEnd"/>
      <w:r>
        <w:rPr>
          <w:rFonts w:ascii="Arial" w:hAnsi="Arial" w:cs="Arial"/>
          <w:sz w:val="22"/>
          <w:szCs w:val="22"/>
        </w:rPr>
        <w:t xml:space="preserve"> αυτή με απόφαση του αρμοδίου για τη διοίκηση του φορέα συλλογικού οργάνου, ύστερα από γνωμοδότηση του αρμοδίου οργάνου.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862A2" w:rsidRDefault="00AE201F">
      <w:pPr>
        <w:pStyle w:val="a1"/>
        <w:widowControl w:val="0"/>
        <w:spacing w:line="360" w:lineRule="auto"/>
        <w:ind w:right="283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ΑΡΘΡΟ 5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Ο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862A2" w:rsidRDefault="00AE201F">
      <w:pPr>
        <w:pStyle w:val="1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3691"/>
          <w:tab w:val="left" w:pos="7518"/>
        </w:tabs>
        <w:spacing w:line="360" w:lineRule="auto"/>
        <w:ind w:left="142" w:right="283"/>
        <w:jc w:val="both"/>
      </w:pPr>
      <w:r>
        <w:rPr>
          <w:rFonts w:cs="Arial"/>
          <w:bCs/>
          <w:sz w:val="22"/>
          <w:szCs w:val="22"/>
          <w:u w:val="single"/>
        </w:rPr>
        <w:t xml:space="preserve">ΧΡΟΝΟΣ ΠΑΡΑΔΟΣΗΣ </w:t>
      </w:r>
      <w:r>
        <w:rPr>
          <w:rFonts w:cs="Arial"/>
          <w:b/>
          <w:bCs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   Η παραπάνω εγκατάσταση  θα παραδοθεί σε πλήρη λειτουργία σύμφωνα  </w:t>
      </w:r>
      <w:r>
        <w:rPr>
          <w:rFonts w:cs="Arial"/>
          <w:sz w:val="22"/>
          <w:szCs w:val="22"/>
        </w:rPr>
        <w:lastRenderedPageBreak/>
        <w:t xml:space="preserve">με τα σχέδια  και τις υποδείξεις </w:t>
      </w:r>
      <w:r>
        <w:rPr>
          <w:rFonts w:cs="Arial"/>
          <w:bCs/>
          <w:sz w:val="22"/>
          <w:szCs w:val="22"/>
        </w:rPr>
        <w:t xml:space="preserve"> που θα δοθούν από την Τεχνική Υπηρεσία του Νοσοκομείου. Ο Ανάδοχος στον οποίο θα κατακυρωθεί ο Διαγωνισμός θα πρέπει να περαιώσει το σύνολο των εργασιών  του έργου εντός  είκοσι  (20) ημερών  από την υπογραφή της Σύμβασης.</w:t>
      </w:r>
    </w:p>
    <w:p w:rsidR="008862A2" w:rsidRDefault="00AE201F">
      <w:pPr>
        <w:pStyle w:val="a0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ΑΡΘΡΟ 6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Ο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862A2" w:rsidRDefault="00AE201F">
      <w:pPr>
        <w:pStyle w:val="a1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sz w:val="22"/>
          <w:szCs w:val="22"/>
        </w:rPr>
        <w:t>Η  εξόφληση των τιμολο</w:t>
      </w:r>
      <w:r>
        <w:rPr>
          <w:rFonts w:ascii="Arial" w:hAnsi="Arial" w:cs="Arial"/>
          <w:sz w:val="22"/>
          <w:szCs w:val="22"/>
        </w:rPr>
        <w:t xml:space="preserve">γίων του προμηθευτή θα  γίνει  με   τακτικό    χρηματικό   ένταλμα, το οποίο  θεωρείται από την αρμόδια υπηρεσία της Παρέδρου του Ελεγκτικού Συνεδρίου, αφού προηγουμένως αυτός εκπληρώσει όλες τις συμβατικές του υποχρεώσεις. </w:t>
      </w:r>
    </w:p>
    <w:p w:rsidR="008862A2" w:rsidRDefault="00AE201F">
      <w:pPr>
        <w:pStyle w:val="a1"/>
        <w:widowControl w:val="0"/>
        <w:ind w:left="142" w:right="283"/>
        <w:jc w:val="both"/>
      </w:pPr>
      <w:r>
        <w:rPr>
          <w:rFonts w:ascii="Arial" w:hAnsi="Arial" w:cs="Arial"/>
          <w:i/>
          <w:sz w:val="22"/>
          <w:szCs w:val="22"/>
        </w:rPr>
        <w:t>Για την έκδοση εντάλματος πληρω</w:t>
      </w:r>
      <w:r>
        <w:rPr>
          <w:rFonts w:ascii="Arial" w:hAnsi="Arial" w:cs="Arial"/>
          <w:i/>
          <w:sz w:val="22"/>
          <w:szCs w:val="22"/>
        </w:rPr>
        <w:t>μής απαιτούνται:</w:t>
      </w:r>
    </w:p>
    <w:p w:rsidR="008862A2" w:rsidRDefault="00AE201F">
      <w:pPr>
        <w:pStyle w:val="a1"/>
        <w:widowControl w:val="0"/>
        <w:ind w:left="142" w:right="283"/>
        <w:jc w:val="both"/>
      </w:pPr>
      <w:r>
        <w:rPr>
          <w:rFonts w:ascii="Arial" w:hAnsi="Arial" w:cs="Arial"/>
          <w:b/>
          <w:i/>
          <w:sz w:val="22"/>
          <w:szCs w:val="22"/>
        </w:rPr>
        <w:t>α)Τιμολόγιο του προμηθευτή,</w:t>
      </w:r>
    </w:p>
    <w:p w:rsidR="008862A2" w:rsidRDefault="00AE201F">
      <w:pPr>
        <w:pStyle w:val="9"/>
        <w:widowControl w:val="0"/>
        <w:numPr>
          <w:ilvl w:val="8"/>
          <w:numId w:val="3"/>
        </w:numPr>
        <w:ind w:left="142" w:right="283" w:firstLine="0"/>
        <w:jc w:val="both"/>
      </w:pPr>
      <w:r>
        <w:rPr>
          <w:rFonts w:ascii="Arial" w:hAnsi="Arial" w:cs="Arial"/>
          <w:i/>
        </w:rPr>
        <w:t>β)  Πρωτόκολλο οριστικής ποσοτικής και ποιοτικής παραλαβής</w:t>
      </w:r>
    </w:p>
    <w:p w:rsidR="008862A2" w:rsidRDefault="00AE201F">
      <w:pPr>
        <w:pStyle w:val="a1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sz w:val="22"/>
          <w:szCs w:val="22"/>
        </w:rPr>
        <w:t>γ) Κάθε άλλο δικαιολογητικό ,που τυχόν ήθελε ζητηθεί από τις αρμόδιες υπηρεσίες που διενεργούν τον έλεγχο και την πληρωμή.</w:t>
      </w:r>
    </w:p>
    <w:p w:rsidR="008862A2" w:rsidRDefault="00AE201F">
      <w:pPr>
        <w:pStyle w:val="a1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ΑΡΘΡΟ 7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Ο</w:t>
      </w:r>
    </w:p>
    <w:p w:rsidR="008862A2" w:rsidRDefault="00AE201F">
      <w:pPr>
        <w:pStyle w:val="a1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i/>
          <w:sz w:val="22"/>
          <w:szCs w:val="22"/>
        </w:rPr>
        <w:t>Τον προμηθευτή βαρύν</w:t>
      </w:r>
      <w:r>
        <w:rPr>
          <w:rFonts w:ascii="Arial" w:hAnsi="Arial" w:cs="Arial"/>
          <w:i/>
          <w:sz w:val="22"/>
          <w:szCs w:val="22"/>
        </w:rPr>
        <w:t>ουν οι παρακάτω κρατήσεις:</w:t>
      </w:r>
    </w:p>
    <w:p w:rsidR="008862A2" w:rsidRDefault="00AE201F">
      <w:pPr>
        <w:pStyle w:val="21"/>
        <w:widowControl w:val="0"/>
        <w:numPr>
          <w:ilvl w:val="0"/>
          <w:numId w:val="4"/>
        </w:numPr>
        <w:spacing w:line="360" w:lineRule="auto"/>
        <w:ind w:left="142" w:right="283" w:firstLine="0"/>
        <w:jc w:val="both"/>
      </w:pPr>
      <w:r>
        <w:rPr>
          <w:rFonts w:ascii="Arial" w:hAnsi="Arial" w:cs="Arial"/>
          <w:sz w:val="22"/>
          <w:szCs w:val="22"/>
        </w:rPr>
        <w:t xml:space="preserve">Υπέρ του Μ.Τ.Π.Υ. 3% πλέον χαρτοσήμου και Ο.Γ.Α. χαρτοσήμου 2,4%  (συνολικά 3,072% επί της καθαρής συμβατικής αξίας). </w:t>
      </w:r>
    </w:p>
    <w:p w:rsidR="008862A2" w:rsidRDefault="00AE201F">
      <w:pPr>
        <w:pStyle w:val="21"/>
        <w:widowControl w:val="0"/>
        <w:numPr>
          <w:ilvl w:val="0"/>
          <w:numId w:val="4"/>
        </w:numPr>
        <w:spacing w:line="360" w:lineRule="auto"/>
        <w:ind w:left="142" w:right="283" w:firstLine="0"/>
        <w:jc w:val="both"/>
      </w:pPr>
      <w:r>
        <w:rPr>
          <w:rFonts w:ascii="Arial" w:hAnsi="Arial" w:cs="Arial"/>
          <w:sz w:val="22"/>
          <w:szCs w:val="22"/>
        </w:rPr>
        <w:t>Φόρος εισοδήματος 8% επί της καθαρής συμβατικής αξίας (άρθρο 55 Ν.2238/94).</w:t>
      </w:r>
    </w:p>
    <w:p w:rsidR="008862A2" w:rsidRDefault="00AE201F">
      <w:pPr>
        <w:pStyle w:val="21"/>
        <w:widowControl w:val="0"/>
        <w:spacing w:line="360" w:lineRule="auto"/>
        <w:ind w:left="142" w:right="283" w:firstLine="0"/>
        <w:jc w:val="both"/>
      </w:pPr>
      <w:r>
        <w:rPr>
          <w:rFonts w:ascii="Arial" w:hAnsi="Arial" w:cs="Arial"/>
          <w:sz w:val="22"/>
          <w:szCs w:val="22"/>
        </w:rPr>
        <w:t xml:space="preserve">3.  Υπέρ της Ενιαίας Ανεξάρτητης Αρχής Δημοσίων Συμβάσεων     0,1%  επί της καθαρής συμβατικής αξίας. </w:t>
      </w:r>
    </w:p>
    <w:p w:rsidR="008862A2" w:rsidRDefault="00AE201F">
      <w:pPr>
        <w:pStyle w:val="a1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ΑΡΘΡΟ 8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Ο</w:t>
      </w:r>
    </w:p>
    <w:p w:rsidR="008862A2" w:rsidRDefault="00AE201F">
      <w:pPr>
        <w:pStyle w:val="a1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sz w:val="22"/>
          <w:szCs w:val="22"/>
        </w:rPr>
        <w:t xml:space="preserve">Ο προϋπολογισμός της δαπάνης του παραπάνω διαγωνισμού ανέρχεται στο ποσόν των  είκοσι τεσσάρων χιλιάδων πεντακοσίων ενενήντα εννέα  (24.599,00) </w:t>
      </w:r>
      <w:r>
        <w:rPr>
          <w:rFonts w:ascii="Arial" w:hAnsi="Arial" w:cs="Arial"/>
          <w:sz w:val="22"/>
          <w:szCs w:val="22"/>
        </w:rPr>
        <w:t>ευρώ   συμπεριλαμβανομένου   Φ.Π.Α.</w:t>
      </w:r>
    </w:p>
    <w:p w:rsidR="008862A2" w:rsidRDefault="00AE201F">
      <w:pPr>
        <w:pStyle w:val="a1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ΑΡΘΡΟ 9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Ο</w:t>
      </w:r>
    </w:p>
    <w:p w:rsidR="008862A2" w:rsidRDefault="00AE201F">
      <w:pPr>
        <w:pStyle w:val="a0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sz w:val="22"/>
          <w:szCs w:val="22"/>
        </w:rPr>
        <w:t>Ότι δεν αναγράφεται στην παρούσα διακήρυξη ρυθμίζεται σύμφωνα με τις διατάξεις του Π.Δ. 118/07 (Κανονισμός Προμηθειών Δημοσίου και Ν.Π.Δ.Δ.).</w:t>
      </w:r>
    </w:p>
    <w:p w:rsidR="008862A2" w:rsidRDefault="00AE201F">
      <w:pPr>
        <w:pStyle w:val="a1"/>
        <w:widowControl w:val="0"/>
        <w:spacing w:line="360" w:lineRule="auto"/>
        <w:ind w:left="142" w:right="283"/>
        <w:jc w:val="both"/>
      </w:pPr>
      <w:r>
        <w:rPr>
          <w:rFonts w:ascii="Arial" w:hAnsi="Arial" w:cs="Arial"/>
          <w:sz w:val="22"/>
          <w:szCs w:val="22"/>
        </w:rPr>
        <w:t>Το παράρτημα Α και Β   (υλικά και Τεχνικές προδιαγραφές) αποτελεί ανα</w:t>
      </w:r>
      <w:r>
        <w:rPr>
          <w:rFonts w:ascii="Arial" w:hAnsi="Arial" w:cs="Arial"/>
          <w:sz w:val="22"/>
          <w:szCs w:val="22"/>
        </w:rPr>
        <w:t>πόσπαστο τμήμα της παρούσας διακήρυξης.</w:t>
      </w:r>
    </w:p>
    <w:p w:rsidR="008862A2" w:rsidRDefault="00AE201F">
      <w:pPr>
        <w:pStyle w:val="ac"/>
        <w:widowControl w:val="0"/>
        <w:spacing w:line="360" w:lineRule="auto"/>
        <w:ind w:left="0" w:right="283" w:firstLine="0"/>
      </w:pPr>
      <w:r>
        <w:rPr>
          <w:rFonts w:cs="Arial"/>
          <w:sz w:val="22"/>
          <w:szCs w:val="22"/>
        </w:rPr>
        <w:t xml:space="preserve">                                                                       </w:t>
      </w:r>
      <w:r>
        <w:rPr>
          <w:rFonts w:cs="Arial"/>
          <w:b/>
          <w:bCs/>
          <w:sz w:val="22"/>
          <w:szCs w:val="22"/>
        </w:rPr>
        <w:t xml:space="preserve">   - Ο -</w:t>
      </w:r>
    </w:p>
    <w:p w:rsidR="008862A2" w:rsidRDefault="00AE201F">
      <w:pPr>
        <w:pStyle w:val="1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3691"/>
          <w:tab w:val="left" w:pos="7518"/>
        </w:tabs>
        <w:spacing w:line="360" w:lineRule="auto"/>
        <w:ind w:left="142" w:right="283"/>
        <w:jc w:val="both"/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>
        <w:rPr>
          <w:rFonts w:cs="Arial"/>
          <w:b/>
          <w:bCs/>
          <w:sz w:val="22"/>
          <w:szCs w:val="22"/>
        </w:rPr>
        <w:t>ΠΡΟΕΔΡΟΣ</w:t>
      </w:r>
    </w:p>
    <w:p w:rsidR="008862A2" w:rsidRDefault="00AE201F">
      <w:pPr>
        <w:pStyle w:val="1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3691"/>
          <w:tab w:val="left" w:pos="7518"/>
        </w:tabs>
        <w:spacing w:line="360" w:lineRule="auto"/>
        <w:ind w:left="142" w:right="283"/>
        <w:jc w:val="both"/>
      </w:pPr>
      <w:r>
        <w:t xml:space="preserve">                                                           </w:t>
      </w:r>
      <w:r>
        <w:t xml:space="preserve">           </w:t>
      </w:r>
      <w:r>
        <w:rPr>
          <w:b/>
          <w:bCs/>
        </w:rPr>
        <w:t>ΤΟΥ ΝΟΣΟΚΟΜΕΙΟΥ</w:t>
      </w:r>
    </w:p>
    <w:p w:rsidR="008862A2" w:rsidRDefault="00AE201F">
      <w:pPr>
        <w:pStyle w:val="1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3691"/>
          <w:tab w:val="left" w:pos="7518"/>
        </w:tabs>
        <w:spacing w:line="360" w:lineRule="auto"/>
        <w:ind w:left="142" w:right="283"/>
        <w:jc w:val="both"/>
      </w:pPr>
      <w:r>
        <w:rPr>
          <w:rFonts w:cs="Arial"/>
          <w:sz w:val="22"/>
          <w:szCs w:val="22"/>
        </w:rPr>
        <w:t xml:space="preserve">                                                       </w:t>
      </w:r>
    </w:p>
    <w:p w:rsidR="008862A2" w:rsidRDefault="008862A2">
      <w:pPr>
        <w:pStyle w:val="1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3691"/>
          <w:tab w:val="left" w:pos="7518"/>
        </w:tabs>
        <w:spacing w:line="360" w:lineRule="auto"/>
        <w:ind w:left="142" w:right="283"/>
        <w:jc w:val="both"/>
      </w:pPr>
    </w:p>
    <w:p w:rsidR="008862A2" w:rsidRDefault="00AE201F">
      <w:pPr>
        <w:pStyle w:val="10"/>
        <w:widowControl w:val="0"/>
        <w:tabs>
          <w:tab w:val="left" w:pos="862"/>
          <w:tab w:val="left" w:pos="1004"/>
          <w:tab w:val="left" w:pos="1146"/>
          <w:tab w:val="left" w:pos="1288"/>
          <w:tab w:val="left" w:pos="1430"/>
          <w:tab w:val="left" w:pos="1572"/>
          <w:tab w:val="left" w:pos="1714"/>
          <w:tab w:val="left" w:pos="1856"/>
          <w:tab w:val="left" w:pos="1998"/>
          <w:tab w:val="left" w:pos="2140"/>
          <w:tab w:val="left" w:pos="2282"/>
          <w:tab w:val="left" w:pos="2424"/>
          <w:tab w:val="left" w:pos="2566"/>
          <w:tab w:val="left" w:pos="2708"/>
          <w:tab w:val="left" w:pos="2850"/>
          <w:tab w:val="left" w:pos="2992"/>
          <w:tab w:val="left" w:pos="3134"/>
          <w:tab w:val="left" w:pos="3276"/>
          <w:tab w:val="left" w:pos="3691"/>
          <w:tab w:val="left" w:pos="7518"/>
        </w:tabs>
        <w:spacing w:line="360" w:lineRule="auto"/>
        <w:ind w:left="142" w:right="283"/>
        <w:jc w:val="both"/>
      </w:pPr>
      <w:r>
        <w:rPr>
          <w:rFonts w:cs="Arial"/>
          <w:sz w:val="22"/>
          <w:szCs w:val="22"/>
        </w:rPr>
        <w:t xml:space="preserve">                                                               </w:t>
      </w:r>
      <w:r>
        <w:rPr>
          <w:rFonts w:cs="Arial"/>
          <w:b/>
          <w:bCs/>
          <w:sz w:val="22"/>
          <w:szCs w:val="22"/>
        </w:rPr>
        <w:t>ΙΣΙΔΩΡΟΣ  ΠΡΩΙΟΣ</w:t>
      </w:r>
    </w:p>
    <w:p w:rsidR="008862A2" w:rsidRDefault="008862A2">
      <w:pPr>
        <w:pStyle w:val="a0"/>
        <w:spacing w:after="200" w:line="276" w:lineRule="auto"/>
      </w:pPr>
    </w:p>
    <w:p w:rsidR="008862A2" w:rsidRDefault="008862A2">
      <w:pPr>
        <w:pStyle w:val="a0"/>
        <w:spacing w:after="200" w:line="276" w:lineRule="auto"/>
      </w:pPr>
    </w:p>
    <w:p w:rsidR="008862A2" w:rsidRDefault="008862A2">
      <w:pPr>
        <w:pStyle w:val="a0"/>
        <w:spacing w:after="200" w:line="276" w:lineRule="auto"/>
      </w:pPr>
    </w:p>
    <w:p w:rsidR="008862A2" w:rsidRDefault="008862A2">
      <w:pPr>
        <w:pStyle w:val="a0"/>
        <w:spacing w:after="200" w:line="276" w:lineRule="auto"/>
      </w:pPr>
    </w:p>
    <w:p w:rsidR="008862A2" w:rsidRDefault="008862A2">
      <w:pPr>
        <w:pStyle w:val="a0"/>
        <w:spacing w:after="200" w:line="276" w:lineRule="auto"/>
      </w:pPr>
    </w:p>
    <w:p w:rsidR="008862A2" w:rsidRDefault="008862A2">
      <w:pPr>
        <w:pStyle w:val="a0"/>
        <w:spacing w:after="200" w:line="276" w:lineRule="auto"/>
      </w:pPr>
    </w:p>
    <w:p w:rsidR="008862A2" w:rsidRDefault="008862A2">
      <w:pPr>
        <w:pStyle w:val="a0"/>
        <w:spacing w:after="200" w:line="276" w:lineRule="auto"/>
      </w:pPr>
    </w:p>
    <w:p w:rsidR="008862A2" w:rsidRDefault="00AE201F">
      <w:pPr>
        <w:pStyle w:val="a0"/>
        <w:spacing w:after="200" w:line="276" w:lineRule="auto"/>
      </w:pPr>
      <w:r>
        <w:t xml:space="preserve"> </w:t>
      </w:r>
      <w:r>
        <w:rPr>
          <w:sz w:val="32"/>
          <w:szCs w:val="32"/>
        </w:rPr>
        <w:t xml:space="preserve">     ΠΑΡΑΡΤΗΜΑ   Α΄ </w:t>
      </w:r>
      <w:r>
        <w:t xml:space="preserve">                                                                                                                          </w:t>
      </w:r>
    </w:p>
    <w:p w:rsidR="008862A2" w:rsidRDefault="00AE201F">
      <w:pPr>
        <w:pStyle w:val="a0"/>
        <w:spacing w:after="200" w:line="276" w:lineRule="auto"/>
      </w:pPr>
      <w:r>
        <w:tab/>
      </w:r>
      <w:r w:rsidRPr="006013CD">
        <w:rPr>
          <w:sz w:val="32"/>
          <w:szCs w:val="32"/>
        </w:rPr>
        <w:tab/>
      </w:r>
      <w:r>
        <w:rPr>
          <w:sz w:val="32"/>
          <w:szCs w:val="32"/>
        </w:rPr>
        <w:t xml:space="preserve">ΤΕΧΝΙΚΗ ΠΕΡΙΓΡΑΦΗ                 </w:t>
      </w:r>
    </w:p>
    <w:p w:rsidR="008862A2" w:rsidRDefault="00AE201F">
      <w:pPr>
        <w:pStyle w:val="a0"/>
        <w:spacing w:after="200" w:line="276" w:lineRule="auto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 xml:space="preserve">     ΕΓΚΑΤΑΣΤΑΣΗ ΣΥΣΤΗΜΑΤΟΣ ΠΥΡΑΝΙΧΝΕΥΣΗΣ</w:t>
      </w:r>
    </w:p>
    <w:p w:rsidR="008862A2" w:rsidRDefault="00AE201F">
      <w:pPr>
        <w:pStyle w:val="a0"/>
      </w:pPr>
      <w:r>
        <w:rPr>
          <w:sz w:val="32"/>
          <w:szCs w:val="32"/>
        </w:rPr>
        <w:tab/>
        <w:t xml:space="preserve">          ΣΤΟ ΝΟΣΗΛΕΥΤΙΚΟ ΤΜΗΜΑ  ''ΓΕΜΕΛΕΙΟ''</w:t>
      </w:r>
    </w:p>
    <w:p w:rsidR="008862A2" w:rsidRDefault="00AE201F">
      <w:pPr>
        <w:pStyle w:val="a0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ΓΕΝΙΚΑ</w:t>
      </w:r>
    </w:p>
    <w:p w:rsidR="008862A2" w:rsidRDefault="00AE201F">
      <w:pPr>
        <w:pStyle w:val="a0"/>
      </w:pPr>
      <w:r>
        <w:rPr>
          <w:sz w:val="32"/>
          <w:szCs w:val="32"/>
        </w:rPr>
        <w:tab/>
      </w:r>
      <w:r>
        <w:rPr>
          <w:sz w:val="26"/>
          <w:szCs w:val="26"/>
        </w:rPr>
        <w:t xml:space="preserve">Η παρούσα τεχνική περιγραφή αφορά τις εργασίες για την εγκατάσταση συστημάτων πυρανίχνευσης στο νοσηλευτικό τμήμα '' </w:t>
      </w:r>
      <w:proofErr w:type="spellStart"/>
      <w:r>
        <w:rPr>
          <w:sz w:val="26"/>
          <w:szCs w:val="26"/>
        </w:rPr>
        <w:t>Γεμέλειο</w:t>
      </w:r>
      <w:proofErr w:type="spellEnd"/>
      <w:r>
        <w:rPr>
          <w:sz w:val="26"/>
          <w:szCs w:val="26"/>
        </w:rPr>
        <w:t xml:space="preserve"> ''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Η παραπάνω εγκατάσταση θα παραδοθεί σε πλήρη λειτουργία και θα εκτελεστεί </w:t>
      </w:r>
    </w:p>
    <w:p w:rsidR="008862A2" w:rsidRDefault="00AE201F">
      <w:pPr>
        <w:pStyle w:val="a0"/>
      </w:pPr>
      <w:r>
        <w:rPr>
          <w:sz w:val="26"/>
          <w:szCs w:val="26"/>
        </w:rPr>
        <w:t>σύμφωνα με τα σχέδια και τις υποδείξ</w:t>
      </w:r>
      <w:r>
        <w:rPr>
          <w:sz w:val="26"/>
          <w:szCs w:val="26"/>
        </w:rPr>
        <w:t>εις που θα δοθούν από την Τεχνική Υπηρεσία του Νοσοκομείου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Ο ανάδοχος θα πρέπει να περαιώσει το σύνολο των εργασιών του έργου εντός είκοσι ημερολογιακών ημερών από την Υπογραφή της Σύμβασης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Όλα τα υλικά που θα εγκατασταθούν θα είναι πιστοποιημένα σύμ</w:t>
      </w:r>
      <w:r>
        <w:rPr>
          <w:sz w:val="26"/>
          <w:szCs w:val="26"/>
        </w:rPr>
        <w:t xml:space="preserve">φωνα με τα ευρωπαϊκά πρότυπα και θα φέρουν τη σήμανση </w:t>
      </w:r>
      <w:r>
        <w:rPr>
          <w:sz w:val="26"/>
          <w:szCs w:val="26"/>
          <w:lang w:val="en-US"/>
        </w:rPr>
        <w:t>C</w:t>
      </w:r>
      <w:r w:rsidRPr="006013C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</w:t>
      </w:r>
      <w:r w:rsidRPr="006013CD">
        <w:rPr>
          <w:sz w:val="26"/>
          <w:szCs w:val="26"/>
        </w:rPr>
        <w:t xml:space="preserve"> .</w:t>
      </w:r>
    </w:p>
    <w:p w:rsidR="008862A2" w:rsidRDefault="00AE201F">
      <w:pPr>
        <w:pStyle w:val="a0"/>
      </w:pPr>
      <w:r w:rsidRPr="006013CD">
        <w:rPr>
          <w:sz w:val="26"/>
          <w:szCs w:val="26"/>
        </w:rPr>
        <w:tab/>
      </w:r>
      <w:r>
        <w:rPr>
          <w:sz w:val="26"/>
          <w:szCs w:val="26"/>
        </w:rPr>
        <w:t xml:space="preserve">Ο μειοδότης είναι υποχρεωμένος να δώσει δύο χρόνια εγγύηση για την εργασία του </w:t>
      </w:r>
    </w:p>
    <w:p w:rsidR="008862A2" w:rsidRDefault="00AE201F">
      <w:pPr>
        <w:pStyle w:val="a0"/>
      </w:pPr>
      <w:r>
        <w:rPr>
          <w:sz w:val="26"/>
          <w:szCs w:val="26"/>
        </w:rPr>
        <w:t>και δύο χρόνια εγγύηση για τα μηχανήματα - υλικά που θα τοποθετήσει .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r>
        <w:rPr>
          <w:sz w:val="32"/>
          <w:szCs w:val="32"/>
        </w:rPr>
        <w:t>ΗΛΕΚΤΡΙΚΑ ΔΙΚΤΥΑ</w:t>
      </w:r>
    </w:p>
    <w:p w:rsidR="008862A2" w:rsidRDefault="00AE201F">
      <w:pPr>
        <w:pStyle w:val="a0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Καλωδιώσεις</w:t>
      </w:r>
    </w:p>
    <w:p w:rsidR="008862A2" w:rsidRDefault="00AE201F">
      <w:pPr>
        <w:pStyle w:val="a0"/>
      </w:pPr>
      <w:r>
        <w:rPr>
          <w:sz w:val="32"/>
          <w:szCs w:val="32"/>
        </w:rPr>
        <w:tab/>
      </w:r>
      <w:r>
        <w:rPr>
          <w:sz w:val="26"/>
          <w:szCs w:val="26"/>
        </w:rPr>
        <w:t>Όλες οι καλ</w:t>
      </w:r>
      <w:r>
        <w:rPr>
          <w:sz w:val="26"/>
          <w:szCs w:val="26"/>
        </w:rPr>
        <w:t xml:space="preserve">ωδιώσεις θα οδεύσουν μέσα στην ψευδοροφή του κτιρίου εκτός από τα κατεβατά για τις συνδέσεις με τις σειρήνες και τα </w:t>
      </w:r>
      <w:proofErr w:type="spellStart"/>
      <w:r>
        <w:rPr>
          <w:sz w:val="26"/>
          <w:szCs w:val="26"/>
        </w:rPr>
        <w:t>μπουτόν</w:t>
      </w:r>
      <w:proofErr w:type="spellEnd"/>
      <w:r>
        <w:rPr>
          <w:sz w:val="26"/>
          <w:szCs w:val="26"/>
        </w:rPr>
        <w:t xml:space="preserve"> που θα οδεύσουν μέσα σε κανάλια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Τα κανάλια καλωδίων θα συνοδεύονται με όλα τα ειδικά εξαρτήματα [καμπύλες ,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συστολές διακλάδωσης </w:t>
      </w:r>
      <w:r>
        <w:rPr>
          <w:sz w:val="26"/>
          <w:szCs w:val="26"/>
        </w:rPr>
        <w:t>, υλικά στήριξης κ .α ]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Η  καλωδίωση των ζωνών </w:t>
      </w:r>
      <w:proofErr w:type="spellStart"/>
      <w:r>
        <w:rPr>
          <w:sz w:val="26"/>
          <w:szCs w:val="26"/>
        </w:rPr>
        <w:t>πυρανιχνευτών</w:t>
      </w:r>
      <w:proofErr w:type="spellEnd"/>
      <w:r>
        <w:rPr>
          <w:sz w:val="26"/>
          <w:szCs w:val="26"/>
        </w:rPr>
        <w:t xml:space="preserve"> και κομβίων  ,η καλωδίωση των κυκλωμάτων των σειρήνων και η καλωδίωση των φωτεινών </w:t>
      </w:r>
      <w:proofErr w:type="spellStart"/>
      <w:r>
        <w:rPr>
          <w:sz w:val="26"/>
          <w:szCs w:val="26"/>
        </w:rPr>
        <w:t>επαναληπτών</w:t>
      </w:r>
      <w:proofErr w:type="spellEnd"/>
      <w:r>
        <w:rPr>
          <w:sz w:val="26"/>
          <w:szCs w:val="26"/>
        </w:rPr>
        <w:t xml:space="preserve"> θα γίνει με εύκαμπτο καλώδιο  [ΝΥΛ] με μόνωση από </w:t>
      </w:r>
      <w:r>
        <w:rPr>
          <w:sz w:val="26"/>
          <w:szCs w:val="26"/>
          <w:lang w:val="en-US"/>
        </w:rPr>
        <w:t>PVC</w:t>
      </w:r>
      <w:r w:rsidRPr="00601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και επένδυση </w:t>
      </w:r>
      <w:r>
        <w:rPr>
          <w:sz w:val="26"/>
          <w:szCs w:val="26"/>
          <w:lang w:val="en-US"/>
        </w:rPr>
        <w:t>PVC</w:t>
      </w:r>
      <w:r w:rsidRPr="006013CD">
        <w:rPr>
          <w:sz w:val="26"/>
          <w:szCs w:val="26"/>
        </w:rPr>
        <w:t xml:space="preserve"> .</w:t>
      </w:r>
      <w:r>
        <w:rPr>
          <w:sz w:val="26"/>
          <w:szCs w:val="26"/>
        </w:rPr>
        <w:t xml:space="preserve">Αγωγοί από </w:t>
      </w:r>
      <w:proofErr w:type="spellStart"/>
      <w:r>
        <w:rPr>
          <w:sz w:val="26"/>
          <w:szCs w:val="26"/>
        </w:rPr>
        <w:t>λεπτοπολύκλωνο</w:t>
      </w:r>
      <w:proofErr w:type="spellEnd"/>
      <w:r>
        <w:rPr>
          <w:sz w:val="26"/>
          <w:szCs w:val="26"/>
        </w:rPr>
        <w:t xml:space="preserve"> μ</w:t>
      </w:r>
      <w:r>
        <w:rPr>
          <w:sz w:val="26"/>
          <w:szCs w:val="26"/>
        </w:rPr>
        <w:t>αλακό χαλκό .Το καλώδιο παροχής ηλεκτρικού ρεύματος στους πίνακες πυρανίχνευσης θα είναι του ιδίου τύπου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Η διατομή των καλωδίων των κυκλωμάτων των ζωνών και των σειρήνων θα είναι </w:t>
      </w:r>
    </w:p>
    <w:p w:rsidR="008862A2" w:rsidRDefault="00AE201F">
      <w:pPr>
        <w:pStyle w:val="a0"/>
      </w:pPr>
      <w:r>
        <w:rPr>
          <w:sz w:val="26"/>
          <w:szCs w:val="26"/>
        </w:rPr>
        <w:t>2Χ 1,5</w:t>
      </w:r>
      <w:r>
        <w:rPr>
          <w:sz w:val="26"/>
          <w:szCs w:val="26"/>
          <w:lang w:val="en-US"/>
        </w:rPr>
        <w:t>mm</w:t>
      </w:r>
      <w:r w:rsidRPr="006013CD">
        <w:rPr>
          <w:sz w:val="26"/>
          <w:szCs w:val="26"/>
        </w:rPr>
        <w:t>2</w:t>
      </w:r>
      <w:r>
        <w:rPr>
          <w:sz w:val="26"/>
          <w:szCs w:val="26"/>
        </w:rPr>
        <w:t xml:space="preserve"> και για τα κυκλώματα παροχών των πινάκων θα είναι  3Χ</w:t>
      </w:r>
      <w:r w:rsidRPr="006013CD">
        <w:rPr>
          <w:sz w:val="26"/>
          <w:szCs w:val="26"/>
        </w:rPr>
        <w:t>1</w:t>
      </w:r>
      <w:r>
        <w:rPr>
          <w:sz w:val="26"/>
          <w:szCs w:val="26"/>
        </w:rPr>
        <w:t>,5</w:t>
      </w:r>
      <w:r>
        <w:rPr>
          <w:sz w:val="26"/>
          <w:szCs w:val="26"/>
          <w:lang w:val="en-US"/>
        </w:rPr>
        <w:t>mm</w:t>
      </w:r>
      <w:r w:rsidRPr="006013CD">
        <w:rPr>
          <w:sz w:val="26"/>
          <w:szCs w:val="26"/>
        </w:rPr>
        <w:t>2 .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 w:rsidRPr="006013CD">
        <w:rPr>
          <w:sz w:val="26"/>
          <w:szCs w:val="26"/>
        </w:rPr>
        <w:tab/>
      </w:r>
      <w:r>
        <w:rPr>
          <w:sz w:val="32"/>
          <w:szCs w:val="32"/>
        </w:rPr>
        <w:t>Πίνακας πυρανίχνευσης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Ο πίνακας πυρανίχνευσης θα είναι συμβατικού τύπου και θα </w:t>
      </w:r>
      <w:proofErr w:type="spellStart"/>
      <w:r>
        <w:rPr>
          <w:sz w:val="26"/>
          <w:szCs w:val="26"/>
        </w:rPr>
        <w:t>πληρεί</w:t>
      </w:r>
      <w:proofErr w:type="spellEnd"/>
      <w:r>
        <w:rPr>
          <w:sz w:val="26"/>
          <w:szCs w:val="26"/>
        </w:rPr>
        <w:t xml:space="preserve"> τις προδιαγραφές πυρασφάλειας ΕΝ 54 μέρος 2 και 4 ή </w:t>
      </w:r>
      <w:r>
        <w:rPr>
          <w:sz w:val="26"/>
          <w:szCs w:val="26"/>
          <w:lang w:val="en-US"/>
        </w:rPr>
        <w:t>NFPA</w:t>
      </w:r>
      <w:r w:rsidRPr="006013CD">
        <w:rPr>
          <w:sz w:val="26"/>
          <w:szCs w:val="26"/>
        </w:rPr>
        <w:t xml:space="preserve"> 72</w:t>
      </w:r>
      <w:r>
        <w:rPr>
          <w:sz w:val="26"/>
          <w:szCs w:val="26"/>
        </w:rPr>
        <w:t xml:space="preserve"> και θα έχει έγκριση από την Πυροσβεστική Υπηρεσία ή από τον αρμόδιο φορέα της χώρας κατασκευής του .</w:t>
      </w:r>
    </w:p>
    <w:p w:rsidR="008862A2" w:rsidRDefault="00AE201F">
      <w:pPr>
        <w:pStyle w:val="a0"/>
        <w:numPr>
          <w:ilvl w:val="0"/>
          <w:numId w:val="7"/>
        </w:numPr>
      </w:pPr>
      <w:r>
        <w:rPr>
          <w:sz w:val="26"/>
          <w:szCs w:val="26"/>
        </w:rPr>
        <w:t xml:space="preserve">Ο </w:t>
      </w:r>
      <w:r>
        <w:rPr>
          <w:sz w:val="26"/>
          <w:szCs w:val="26"/>
        </w:rPr>
        <w:t xml:space="preserve">πίνακας θα είναι συγκροτημένος εξ' ολοκλήρου από </w:t>
      </w:r>
      <w:proofErr w:type="spellStart"/>
      <w:r>
        <w:rPr>
          <w:sz w:val="26"/>
          <w:szCs w:val="26"/>
        </w:rPr>
        <w:t>βυσματικές</w:t>
      </w:r>
      <w:proofErr w:type="spellEnd"/>
      <w:r>
        <w:rPr>
          <w:sz w:val="26"/>
          <w:szCs w:val="26"/>
        </w:rPr>
        <w:t xml:space="preserve"> μονάδες [πλακέτες] , έτσι ώστε να είναι εύκολη η μελλοντική επέκτασή του , καθώς επίσης και σε ενδεχόμενη βλάβη με την αντικατάσταση της αντίστοιχης πλακέτας .</w:t>
      </w:r>
    </w:p>
    <w:p w:rsidR="008862A2" w:rsidRDefault="00AE201F">
      <w:pPr>
        <w:pStyle w:val="a0"/>
        <w:numPr>
          <w:ilvl w:val="0"/>
          <w:numId w:val="7"/>
        </w:numPr>
      </w:pPr>
      <w:r>
        <w:rPr>
          <w:sz w:val="26"/>
          <w:szCs w:val="26"/>
        </w:rPr>
        <w:t>Ενδεικτικός τύπος πίνακα πυρανίχνευσ</w:t>
      </w:r>
      <w:r>
        <w:rPr>
          <w:sz w:val="26"/>
          <w:szCs w:val="26"/>
        </w:rPr>
        <w:t>ης της ''</w:t>
      </w:r>
      <w:proofErr w:type="spellStart"/>
      <w:r>
        <w:rPr>
          <w:sz w:val="26"/>
          <w:szCs w:val="26"/>
        </w:rPr>
        <w:t>menvier</w:t>
      </w:r>
      <w:proofErr w:type="spellEnd"/>
      <w:r>
        <w:rPr>
          <w:sz w:val="26"/>
          <w:szCs w:val="26"/>
        </w:rPr>
        <w:t xml:space="preserve"> -</w:t>
      </w:r>
      <w:proofErr w:type="spellStart"/>
      <w:r>
        <w:rPr>
          <w:sz w:val="26"/>
          <w:szCs w:val="26"/>
        </w:rPr>
        <w:t>univel</w:t>
      </w:r>
      <w:proofErr w:type="spellEnd"/>
      <w:r>
        <w:rPr>
          <w:sz w:val="26"/>
          <w:szCs w:val="26"/>
        </w:rPr>
        <w:t xml:space="preserve"> .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 w:rsidRPr="006013CD">
        <w:rPr>
          <w:sz w:val="26"/>
          <w:szCs w:val="26"/>
        </w:rPr>
        <w:tab/>
      </w:r>
      <w:r>
        <w:rPr>
          <w:sz w:val="32"/>
          <w:szCs w:val="32"/>
        </w:rPr>
        <w:t>Συγκρότηση των πινάκων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Κάθε πίνακας πυρανίχνευσης θα φέρει : </w:t>
      </w:r>
    </w:p>
    <w:p w:rsidR="008862A2" w:rsidRDefault="00AE201F">
      <w:pPr>
        <w:pStyle w:val="a0"/>
        <w:numPr>
          <w:ilvl w:val="0"/>
          <w:numId w:val="8"/>
        </w:numPr>
      </w:pPr>
      <w:r>
        <w:rPr>
          <w:sz w:val="26"/>
          <w:szCs w:val="26"/>
        </w:rPr>
        <w:t xml:space="preserve">Σύστημα αυτόματης </w:t>
      </w:r>
      <w:proofErr w:type="spellStart"/>
      <w:r>
        <w:rPr>
          <w:sz w:val="26"/>
          <w:szCs w:val="26"/>
        </w:rPr>
        <w:t>επανάταξης</w:t>
      </w:r>
      <w:proofErr w:type="spellEnd"/>
    </w:p>
    <w:p w:rsidR="008862A2" w:rsidRDefault="00AE201F">
      <w:pPr>
        <w:pStyle w:val="a0"/>
        <w:numPr>
          <w:ilvl w:val="0"/>
          <w:numId w:val="8"/>
        </w:numPr>
      </w:pPr>
      <w:r>
        <w:rPr>
          <w:sz w:val="26"/>
          <w:szCs w:val="26"/>
        </w:rPr>
        <w:t>Σύστημα επιτήρησης γραμμών εντοπισμού της βλάβης .</w:t>
      </w:r>
    </w:p>
    <w:p w:rsidR="008862A2" w:rsidRDefault="00AE201F">
      <w:pPr>
        <w:pStyle w:val="a0"/>
        <w:numPr>
          <w:ilvl w:val="0"/>
          <w:numId w:val="8"/>
        </w:numPr>
      </w:pPr>
      <w:r>
        <w:rPr>
          <w:sz w:val="26"/>
          <w:szCs w:val="26"/>
        </w:rPr>
        <w:lastRenderedPageBreak/>
        <w:t>Ισάριθμες ενδείξεις ενεργοποίησης των ζωνών κάλυψης .</w:t>
      </w:r>
    </w:p>
    <w:p w:rsidR="008862A2" w:rsidRDefault="00AE201F">
      <w:pPr>
        <w:pStyle w:val="a0"/>
        <w:numPr>
          <w:ilvl w:val="0"/>
          <w:numId w:val="8"/>
        </w:numPr>
      </w:pPr>
      <w:r>
        <w:rPr>
          <w:sz w:val="26"/>
          <w:szCs w:val="26"/>
        </w:rPr>
        <w:t xml:space="preserve">Σύστημα </w:t>
      </w:r>
      <w:proofErr w:type="spellStart"/>
      <w:r>
        <w:rPr>
          <w:sz w:val="26"/>
          <w:szCs w:val="26"/>
        </w:rPr>
        <w:t>αφέσβεσης</w:t>
      </w:r>
      <w:proofErr w:type="spellEnd"/>
      <w:r>
        <w:rPr>
          <w:sz w:val="26"/>
          <w:szCs w:val="26"/>
        </w:rPr>
        <w:t xml:space="preserve"> φωτεινών </w:t>
      </w:r>
      <w:proofErr w:type="spellStart"/>
      <w:r>
        <w:rPr>
          <w:sz w:val="26"/>
          <w:szCs w:val="26"/>
        </w:rPr>
        <w:t>επαναληπτών</w:t>
      </w:r>
      <w:proofErr w:type="spellEnd"/>
    </w:p>
    <w:p w:rsidR="008862A2" w:rsidRDefault="00AE201F">
      <w:pPr>
        <w:pStyle w:val="a0"/>
        <w:numPr>
          <w:ilvl w:val="0"/>
          <w:numId w:val="8"/>
        </w:numPr>
      </w:pPr>
      <w:r>
        <w:rPr>
          <w:sz w:val="26"/>
          <w:szCs w:val="26"/>
        </w:rPr>
        <w:t>Ηχητικά όργανα συναγερμού [βομβητή]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Ο πίνακας πυρανίχνευσης θα είναι εφοδιασμένος με ενδεικτικές λυχνίες γενικού </w:t>
      </w:r>
    </w:p>
    <w:p w:rsidR="008862A2" w:rsidRDefault="00AE201F">
      <w:pPr>
        <w:pStyle w:val="a0"/>
      </w:pPr>
      <w:r>
        <w:rPr>
          <w:sz w:val="26"/>
          <w:szCs w:val="26"/>
        </w:rPr>
        <w:t>συναγερμού πυρκαγιάς [</w:t>
      </w:r>
      <w:r>
        <w:rPr>
          <w:sz w:val="26"/>
          <w:szCs w:val="26"/>
          <w:lang w:val="en-US"/>
        </w:rPr>
        <w:t>FIRE</w:t>
      </w:r>
      <w:r w:rsidRPr="006013CD">
        <w:rPr>
          <w:sz w:val="26"/>
          <w:szCs w:val="26"/>
        </w:rPr>
        <w:t xml:space="preserve">] </w:t>
      </w:r>
      <w:r>
        <w:rPr>
          <w:sz w:val="26"/>
          <w:szCs w:val="26"/>
        </w:rPr>
        <w:t xml:space="preserve">καθώς και βλάβης </w:t>
      </w:r>
      <w:r w:rsidRPr="006013CD">
        <w:rPr>
          <w:sz w:val="26"/>
          <w:szCs w:val="26"/>
        </w:rPr>
        <w:t>[</w:t>
      </w:r>
      <w:r>
        <w:rPr>
          <w:sz w:val="26"/>
          <w:szCs w:val="26"/>
          <w:lang w:val="en-US"/>
        </w:rPr>
        <w:t>FAULT</w:t>
      </w:r>
      <w:r w:rsidRPr="006013CD">
        <w:rPr>
          <w:sz w:val="26"/>
          <w:szCs w:val="26"/>
        </w:rPr>
        <w:t>] .</w:t>
      </w:r>
    </w:p>
    <w:p w:rsidR="008862A2" w:rsidRDefault="00AE201F">
      <w:pPr>
        <w:pStyle w:val="a0"/>
      </w:pPr>
      <w:r w:rsidRPr="006013CD">
        <w:rPr>
          <w:sz w:val="26"/>
          <w:szCs w:val="26"/>
        </w:rPr>
        <w:tab/>
      </w:r>
      <w:r>
        <w:rPr>
          <w:sz w:val="26"/>
          <w:szCs w:val="26"/>
        </w:rPr>
        <w:t>Οι ενδεικτικές  λυχνίες θα είναι ενσωματωμένες στην πόρτα του πίνακα ελέγ</w:t>
      </w:r>
      <w:r>
        <w:rPr>
          <w:sz w:val="26"/>
          <w:szCs w:val="26"/>
        </w:rPr>
        <w:t>χου ή θα είναι ορατές στην πόρτα του πίνακα κλειστή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Η κάθε ενδεικτική λυχνία  θα αφορά μία συγκεκριμένη περιοχή ,ή συσκευή και θα διακρίνεται αυτή από μία μόνιμη αναγνωριστική πινακίδα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Ο πίνακας θα φέρει τους εξής διακόπτες : </w:t>
      </w:r>
    </w:p>
    <w:p w:rsidR="008862A2" w:rsidRDefault="00AE201F">
      <w:pPr>
        <w:pStyle w:val="a0"/>
        <w:numPr>
          <w:ilvl w:val="0"/>
          <w:numId w:val="9"/>
        </w:numPr>
      </w:pPr>
      <w:r>
        <w:rPr>
          <w:sz w:val="26"/>
          <w:szCs w:val="26"/>
        </w:rPr>
        <w:t>Διακόπτης σιγής του συσ</w:t>
      </w:r>
      <w:r>
        <w:rPr>
          <w:sz w:val="26"/>
          <w:szCs w:val="26"/>
        </w:rPr>
        <w:t>τήματος βλάβης και της ενεργοποίησης της λυχνίας βλάβης .</w:t>
      </w:r>
    </w:p>
    <w:p w:rsidR="008862A2" w:rsidRDefault="00AE201F">
      <w:pPr>
        <w:pStyle w:val="a0"/>
        <w:numPr>
          <w:ilvl w:val="0"/>
          <w:numId w:val="9"/>
        </w:numPr>
      </w:pPr>
      <w:r>
        <w:rPr>
          <w:sz w:val="26"/>
          <w:szCs w:val="26"/>
        </w:rPr>
        <w:t>Διακόπτης σιγής του συστήματος συναγερμού .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proofErr w:type="spellStart"/>
      <w:r>
        <w:rPr>
          <w:sz w:val="32"/>
          <w:szCs w:val="32"/>
        </w:rPr>
        <w:t>Πυρανιχνευτές</w:t>
      </w:r>
      <w:proofErr w:type="spellEnd"/>
      <w:r>
        <w:rPr>
          <w:sz w:val="32"/>
          <w:szCs w:val="32"/>
        </w:rPr>
        <w:t xml:space="preserve"> – Κομβία Αναγγελίας – </w:t>
      </w:r>
      <w:proofErr w:type="spellStart"/>
      <w:r>
        <w:rPr>
          <w:sz w:val="32"/>
          <w:szCs w:val="32"/>
        </w:rPr>
        <w:t>Φαροσειρήνες</w:t>
      </w:r>
      <w:proofErr w:type="spellEnd"/>
      <w:r>
        <w:rPr>
          <w:sz w:val="32"/>
          <w:szCs w:val="32"/>
        </w:rPr>
        <w:t xml:space="preserve"> Συναγερμού</w:t>
      </w:r>
    </w:p>
    <w:p w:rsidR="008862A2" w:rsidRDefault="00AE201F">
      <w:pPr>
        <w:pStyle w:val="a0"/>
      </w:pPr>
      <w:r>
        <w:rPr>
          <w:sz w:val="32"/>
          <w:szCs w:val="32"/>
        </w:rPr>
        <w:tab/>
        <w:t>Γενικά</w:t>
      </w:r>
    </w:p>
    <w:p w:rsidR="008862A2" w:rsidRDefault="00AE201F">
      <w:pPr>
        <w:pStyle w:val="a0"/>
      </w:pPr>
      <w:r>
        <w:rPr>
          <w:sz w:val="32"/>
          <w:szCs w:val="32"/>
        </w:rPr>
        <w:tab/>
      </w:r>
      <w:r>
        <w:rPr>
          <w:sz w:val="26"/>
          <w:szCs w:val="26"/>
        </w:rPr>
        <w:t xml:space="preserve">Οι </w:t>
      </w:r>
      <w:proofErr w:type="spellStart"/>
      <w:r>
        <w:rPr>
          <w:sz w:val="26"/>
          <w:szCs w:val="26"/>
        </w:rPr>
        <w:t>πυρανιχνευτές</w:t>
      </w:r>
      <w:proofErr w:type="spellEnd"/>
      <w:r>
        <w:rPr>
          <w:sz w:val="26"/>
          <w:szCs w:val="26"/>
        </w:rPr>
        <w:t xml:space="preserve"> θα είναι κατάλληλοι για λειτουργία με τον Πίνακα Πυρανίχνευσης</w:t>
      </w:r>
    </w:p>
    <w:p w:rsidR="008862A2" w:rsidRDefault="00AE201F">
      <w:pPr>
        <w:pStyle w:val="a0"/>
      </w:pPr>
      <w:r>
        <w:rPr>
          <w:sz w:val="26"/>
          <w:szCs w:val="26"/>
        </w:rPr>
        <w:t>του</w:t>
      </w:r>
      <w:r>
        <w:rPr>
          <w:sz w:val="26"/>
          <w:szCs w:val="26"/>
        </w:rPr>
        <w:t xml:space="preserve"> συστήματος σε επιτηρούμενο κύκλωμα μη  </w:t>
      </w:r>
      <w:proofErr w:type="spellStart"/>
      <w:r>
        <w:rPr>
          <w:sz w:val="26"/>
          <w:szCs w:val="26"/>
        </w:rPr>
        <w:t>διευθυνσιοδοτούμενο</w:t>
      </w:r>
      <w:proofErr w:type="spellEnd"/>
      <w:r>
        <w:rPr>
          <w:sz w:val="26"/>
          <w:szCs w:val="26"/>
        </w:rPr>
        <w:t xml:space="preserve">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Οι </w:t>
      </w:r>
      <w:proofErr w:type="spellStart"/>
      <w:r>
        <w:rPr>
          <w:sz w:val="26"/>
          <w:szCs w:val="26"/>
        </w:rPr>
        <w:t>πυρανιχνευτές</w:t>
      </w:r>
      <w:proofErr w:type="spellEnd"/>
      <w:r>
        <w:rPr>
          <w:sz w:val="26"/>
          <w:szCs w:val="26"/>
        </w:rPr>
        <w:t xml:space="preserve"> θα τοποθετηθούν σύμφωνα με τις υποδείξεις της Τεχνικής Υπηρεσίας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Οι </w:t>
      </w:r>
      <w:proofErr w:type="spellStart"/>
      <w:r>
        <w:rPr>
          <w:sz w:val="26"/>
          <w:szCs w:val="26"/>
        </w:rPr>
        <w:t>πυρανιχνευτές</w:t>
      </w:r>
      <w:proofErr w:type="spellEnd"/>
      <w:r>
        <w:rPr>
          <w:sz w:val="26"/>
          <w:szCs w:val="26"/>
        </w:rPr>
        <w:t xml:space="preserve"> θα τοποθετηθούν στο κάτω μέρος των οροφών  ή ψευδοροφών .</w:t>
      </w:r>
    </w:p>
    <w:p w:rsidR="008862A2" w:rsidRDefault="00AE201F">
      <w:pPr>
        <w:pStyle w:val="a0"/>
      </w:pPr>
      <w:r>
        <w:rPr>
          <w:sz w:val="26"/>
          <w:szCs w:val="26"/>
        </w:rPr>
        <w:t>Θα είναι σχεδιασμένοι για τοποθέτ</w:t>
      </w:r>
      <w:r>
        <w:rPr>
          <w:sz w:val="26"/>
          <w:szCs w:val="26"/>
        </w:rPr>
        <w:t>ηση σε βάση , με ανεξάρτητη στήριξη από την καλωδίωση και με ανεξάρτητη βίδα συνδέσεως για κάθε αγωγό 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Κάθε ανιχνευτής θα φέρει ενσωματωμένη ενδεικτική λυχνία που θα ανάβει όταν ενεργοποιηθεί  ο ανιχνευτής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Οι προδιαγραφές των </w:t>
      </w:r>
      <w:proofErr w:type="spellStart"/>
      <w:r>
        <w:rPr>
          <w:sz w:val="26"/>
          <w:szCs w:val="26"/>
        </w:rPr>
        <w:t>πυρανιχνευτών</w:t>
      </w:r>
      <w:proofErr w:type="spellEnd"/>
      <w:r>
        <w:rPr>
          <w:sz w:val="26"/>
          <w:szCs w:val="26"/>
        </w:rPr>
        <w:t xml:space="preserve"> όλων των </w:t>
      </w:r>
      <w:r>
        <w:rPr>
          <w:sz w:val="26"/>
          <w:szCs w:val="26"/>
        </w:rPr>
        <w:t>τύπων θα είναι σύμφωνες με ΕΝ54.</w:t>
      </w:r>
    </w:p>
    <w:p w:rsidR="008862A2" w:rsidRDefault="008862A2">
      <w:pPr>
        <w:pStyle w:val="a0"/>
      </w:pP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proofErr w:type="spellStart"/>
      <w:r>
        <w:rPr>
          <w:sz w:val="32"/>
          <w:szCs w:val="32"/>
        </w:rPr>
        <w:t>Πυρανιχνευτές</w:t>
      </w:r>
      <w:proofErr w:type="spellEnd"/>
      <w:r>
        <w:rPr>
          <w:sz w:val="32"/>
          <w:szCs w:val="32"/>
        </w:rPr>
        <w:t xml:space="preserve">  Καπνού</w:t>
      </w:r>
      <w:r>
        <w:rPr>
          <w:sz w:val="26"/>
          <w:szCs w:val="26"/>
        </w:rPr>
        <w:t>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Οι </w:t>
      </w:r>
      <w:proofErr w:type="spellStart"/>
      <w:r>
        <w:rPr>
          <w:sz w:val="26"/>
          <w:szCs w:val="26"/>
        </w:rPr>
        <w:t>πυρανιχνευτές</w:t>
      </w:r>
      <w:proofErr w:type="spellEnd"/>
      <w:r>
        <w:rPr>
          <w:sz w:val="26"/>
          <w:szCs w:val="26"/>
        </w:rPr>
        <w:t xml:space="preserve"> του τύπου αυτού θα είναι ''φωτοηλεκτρικοί κατάλληλοι για τοποθέτηση επί της οροφής 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Θα φέρουν κόκκινη ενδεικτική λυχνία </w:t>
      </w:r>
      <w:r>
        <w:rPr>
          <w:sz w:val="26"/>
          <w:szCs w:val="26"/>
          <w:lang w:val="en-US"/>
        </w:rPr>
        <w:t>LED</w:t>
      </w:r>
      <w:r w:rsidRPr="006013CD">
        <w:rPr>
          <w:sz w:val="26"/>
          <w:szCs w:val="26"/>
        </w:rPr>
        <w:t xml:space="preserve"> </w:t>
      </w:r>
      <w:r>
        <w:rPr>
          <w:sz w:val="26"/>
          <w:szCs w:val="26"/>
        </w:rPr>
        <w:t>που θα βρίσκεται στην βάση στην οποία θα ''βυσματώνο</w:t>
      </w:r>
      <w:r>
        <w:rPr>
          <w:sz w:val="26"/>
          <w:szCs w:val="26"/>
        </w:rPr>
        <w:t xml:space="preserve">υν'' .Τα όρια λειτουργίας τους θα είναι από 0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έως + 50 </w:t>
      </w:r>
      <w:r>
        <w:rPr>
          <w:sz w:val="26"/>
          <w:szCs w:val="26"/>
          <w:lang w:val="en-US"/>
        </w:rPr>
        <w:t>C</w:t>
      </w:r>
      <w:r w:rsidRPr="00601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και υγρασίας από 0 </w:t>
      </w:r>
      <w:r w:rsidRPr="006013CD">
        <w:rPr>
          <w:sz w:val="26"/>
          <w:szCs w:val="26"/>
        </w:rPr>
        <w:t xml:space="preserve"> ;</w:t>
      </w:r>
      <w:r>
        <w:rPr>
          <w:sz w:val="26"/>
          <w:szCs w:val="26"/>
        </w:rPr>
        <w:t>έως 95%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Η βάση του ανιχνευτή θα συμπεριλαμβάνει και τον ακροδέκτη , κοχλιωτού τύπου, για την σύνδεση των αγωγών .</w:t>
      </w:r>
    </w:p>
    <w:p w:rsidR="008862A2" w:rsidRDefault="008862A2">
      <w:pPr>
        <w:pStyle w:val="a0"/>
      </w:pP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proofErr w:type="spellStart"/>
      <w:r>
        <w:rPr>
          <w:sz w:val="32"/>
          <w:szCs w:val="32"/>
        </w:rPr>
        <w:t>Πυρανιχνευτές</w:t>
      </w:r>
      <w:proofErr w:type="spellEnd"/>
      <w:r>
        <w:rPr>
          <w:sz w:val="32"/>
          <w:szCs w:val="32"/>
        </w:rPr>
        <w:t xml:space="preserve"> Θερμικοί – </w:t>
      </w:r>
      <w:proofErr w:type="spellStart"/>
      <w:r>
        <w:rPr>
          <w:sz w:val="32"/>
          <w:szCs w:val="32"/>
        </w:rPr>
        <w:t>θερμοδιαφορικοί</w:t>
      </w:r>
      <w:proofErr w:type="spellEnd"/>
      <w:r>
        <w:rPr>
          <w:sz w:val="32"/>
          <w:szCs w:val="32"/>
        </w:rPr>
        <w:t xml:space="preserve"> </w:t>
      </w:r>
    </w:p>
    <w:p w:rsidR="008862A2" w:rsidRDefault="00AE201F">
      <w:pPr>
        <w:pStyle w:val="a0"/>
      </w:pPr>
      <w:r>
        <w:rPr>
          <w:sz w:val="32"/>
          <w:szCs w:val="32"/>
        </w:rPr>
        <w:tab/>
      </w:r>
      <w:r>
        <w:rPr>
          <w:sz w:val="26"/>
          <w:szCs w:val="26"/>
        </w:rPr>
        <w:t>Οι ανιχνευτές</w:t>
      </w:r>
      <w:r>
        <w:rPr>
          <w:sz w:val="26"/>
          <w:szCs w:val="26"/>
        </w:rPr>
        <w:t xml:space="preserve"> αυτού του τύπου θα είναι σύνθετου διεγέρσεως , δηλ .ενεργοποιούνται 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όταν ο ρυθμός ανόδου της θερμοκρασίας είναι περίπου 8 – 10 </w:t>
      </w:r>
      <w:r>
        <w:rPr>
          <w:sz w:val="26"/>
          <w:szCs w:val="26"/>
          <w:lang w:val="en-US"/>
        </w:rPr>
        <w:t>C</w:t>
      </w:r>
      <w:r w:rsidRPr="006013CD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min</w:t>
      </w:r>
      <w:r w:rsidRPr="00601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και παράλληλα όταν η θερμοκρασία στον χώρο ανέβει στους 60 </w:t>
      </w:r>
      <w:r>
        <w:rPr>
          <w:sz w:val="26"/>
          <w:szCs w:val="26"/>
          <w:lang w:val="en-US"/>
        </w:rPr>
        <w:t>C</w:t>
      </w:r>
      <w:r w:rsidRPr="006013CD">
        <w:rPr>
          <w:sz w:val="26"/>
          <w:szCs w:val="26"/>
        </w:rPr>
        <w:t xml:space="preserve">, </w:t>
      </w:r>
      <w:r>
        <w:rPr>
          <w:sz w:val="26"/>
          <w:szCs w:val="26"/>
        </w:rPr>
        <w:t>ανεξάρτητα από τον ρυθμό ανόδου της θερμοκρασίας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Η βάση </w:t>
      </w:r>
      <w:r>
        <w:rPr>
          <w:sz w:val="26"/>
          <w:szCs w:val="26"/>
        </w:rPr>
        <w:t xml:space="preserve">του </w:t>
      </w:r>
      <w:proofErr w:type="spellStart"/>
      <w:r>
        <w:rPr>
          <w:sz w:val="26"/>
          <w:szCs w:val="26"/>
        </w:rPr>
        <w:t>θερμοδιαφορικού</w:t>
      </w:r>
      <w:proofErr w:type="spellEnd"/>
      <w:r>
        <w:rPr>
          <w:sz w:val="26"/>
          <w:szCs w:val="26"/>
        </w:rPr>
        <w:t xml:space="preserve"> ανιχνευτή θα είναι ίδια με αυτή του ανιχνευτή καπνού.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Ο </w:t>
      </w:r>
      <w:proofErr w:type="spellStart"/>
      <w:r>
        <w:rPr>
          <w:sz w:val="26"/>
          <w:szCs w:val="26"/>
        </w:rPr>
        <w:t>θερμοδιαφορικός</w:t>
      </w:r>
      <w:proofErr w:type="spellEnd"/>
      <w:r>
        <w:rPr>
          <w:sz w:val="26"/>
          <w:szCs w:val="26"/>
        </w:rPr>
        <w:t xml:space="preserve"> ανιχνευτής θα είναι κατάλληλος για τοποθέτηση σε χώρους με θερμοκρασία από -20</w:t>
      </w:r>
      <w:r>
        <w:rPr>
          <w:sz w:val="26"/>
          <w:szCs w:val="26"/>
          <w:lang w:val="en-US"/>
        </w:rPr>
        <w:t>C</w:t>
      </w:r>
      <w:r w:rsidRPr="00601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έως </w:t>
      </w:r>
      <w:r w:rsidRPr="006013CD">
        <w:rPr>
          <w:sz w:val="26"/>
          <w:szCs w:val="26"/>
        </w:rPr>
        <w:t xml:space="preserve">45 </w:t>
      </w:r>
      <w:r>
        <w:rPr>
          <w:sz w:val="26"/>
          <w:szCs w:val="26"/>
          <w:lang w:val="en-US"/>
        </w:rPr>
        <w:t>C</w:t>
      </w:r>
      <w:r w:rsidRPr="006013C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Θα έχουν την δυνατότητα σύνδεσης παράλληλου φωτεινού </w:t>
      </w:r>
      <w:proofErr w:type="spellStart"/>
      <w:r>
        <w:rPr>
          <w:sz w:val="26"/>
          <w:szCs w:val="26"/>
        </w:rPr>
        <w:t>επαναλήπτη</w:t>
      </w:r>
      <w:proofErr w:type="spellEnd"/>
      <w:r>
        <w:rPr>
          <w:sz w:val="26"/>
          <w:szCs w:val="26"/>
        </w:rPr>
        <w:t xml:space="preserve"> .</w:t>
      </w:r>
    </w:p>
    <w:p w:rsidR="008862A2" w:rsidRDefault="008862A2">
      <w:pPr>
        <w:pStyle w:val="a0"/>
      </w:pP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r>
        <w:rPr>
          <w:sz w:val="32"/>
          <w:szCs w:val="32"/>
        </w:rPr>
        <w:t>Φωτε</w:t>
      </w:r>
      <w:r>
        <w:rPr>
          <w:sz w:val="32"/>
          <w:szCs w:val="32"/>
        </w:rPr>
        <w:t xml:space="preserve">ινοί </w:t>
      </w:r>
      <w:proofErr w:type="spellStart"/>
      <w:r>
        <w:rPr>
          <w:sz w:val="32"/>
          <w:szCs w:val="32"/>
        </w:rPr>
        <w:t>επαναλήπτες</w:t>
      </w:r>
      <w:proofErr w:type="spellEnd"/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Οι φωτεινοί </w:t>
      </w:r>
      <w:proofErr w:type="spellStart"/>
      <w:r>
        <w:rPr>
          <w:sz w:val="26"/>
          <w:szCs w:val="26"/>
        </w:rPr>
        <w:t>επαναλήπτες</w:t>
      </w:r>
      <w:proofErr w:type="spellEnd"/>
      <w:r>
        <w:rPr>
          <w:sz w:val="26"/>
          <w:szCs w:val="26"/>
        </w:rPr>
        <w:t xml:space="preserve"> σε συνεργασία με τους </w:t>
      </w:r>
      <w:proofErr w:type="spellStart"/>
      <w:r>
        <w:rPr>
          <w:sz w:val="26"/>
          <w:szCs w:val="26"/>
        </w:rPr>
        <w:t>πυρανιχνευτές</w:t>
      </w:r>
      <w:proofErr w:type="spellEnd"/>
      <w:r>
        <w:rPr>
          <w:sz w:val="26"/>
          <w:szCs w:val="26"/>
        </w:rPr>
        <w:t xml:space="preserve"> ,θα τοποθετηθούν εξωτερικά και πάνω από τις πόρτες των χώρων που προστατεύονται , στους χώρους που θα ορίσει η Τεχνική Υπηρεσία .Θα αποτελούνται από πλαστική βάση μικρών διαστάσε</w:t>
      </w:r>
      <w:r>
        <w:rPr>
          <w:sz w:val="26"/>
          <w:szCs w:val="26"/>
        </w:rPr>
        <w:t xml:space="preserve">ων, πάνω στην οποία </w:t>
      </w:r>
      <w:r>
        <w:rPr>
          <w:sz w:val="26"/>
          <w:szCs w:val="26"/>
        </w:rPr>
        <w:lastRenderedPageBreak/>
        <w:t xml:space="preserve">θα υπάρχει </w:t>
      </w:r>
      <w:r>
        <w:rPr>
          <w:sz w:val="26"/>
          <w:szCs w:val="26"/>
          <w:lang w:val="en-US"/>
        </w:rPr>
        <w:t>Led</w:t>
      </w:r>
      <w:r w:rsidRPr="00601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που προειδοποιεί ότι εντός του χώρου έχει ενεργοποιηθεί ο αντίστοιχος </w:t>
      </w:r>
      <w:proofErr w:type="spellStart"/>
      <w:r>
        <w:rPr>
          <w:sz w:val="26"/>
          <w:szCs w:val="26"/>
        </w:rPr>
        <w:t>πυρανιχνευτής</w:t>
      </w:r>
      <w:proofErr w:type="spellEnd"/>
      <w:r>
        <w:rPr>
          <w:sz w:val="26"/>
          <w:szCs w:val="26"/>
        </w:rPr>
        <w:t xml:space="preserve"> . 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r>
        <w:rPr>
          <w:sz w:val="32"/>
          <w:szCs w:val="32"/>
        </w:rPr>
        <w:t>Κομβία χειροκίνητης αναγγελίας πυρκαγιάς [</w:t>
      </w:r>
      <w:proofErr w:type="spellStart"/>
      <w:r>
        <w:rPr>
          <w:sz w:val="32"/>
          <w:szCs w:val="32"/>
        </w:rPr>
        <w:t>μπουτόν</w:t>
      </w:r>
      <w:proofErr w:type="spellEnd"/>
      <w:r>
        <w:rPr>
          <w:sz w:val="32"/>
          <w:szCs w:val="32"/>
        </w:rPr>
        <w:t>]</w:t>
      </w:r>
    </w:p>
    <w:p w:rsidR="008862A2" w:rsidRDefault="00AE201F">
      <w:pPr>
        <w:pStyle w:val="a0"/>
      </w:pPr>
      <w:r>
        <w:rPr>
          <w:sz w:val="32"/>
          <w:szCs w:val="32"/>
        </w:rPr>
        <w:tab/>
      </w:r>
      <w:r>
        <w:rPr>
          <w:sz w:val="26"/>
          <w:szCs w:val="26"/>
        </w:rPr>
        <w:t xml:space="preserve">Τα κομβία συναγερμού θα είναι συμβατικού τύπου από κουτί ισχυρού πλαστικού , </w:t>
      </w:r>
      <w:r>
        <w:rPr>
          <w:sz w:val="26"/>
          <w:szCs w:val="26"/>
        </w:rPr>
        <w:t>,κόκκινου   χρώματος με τη λέξη ή το σήμα  ''ΦΩΤΙΑ'' με μεγάλα μαύρα γράμματα , με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μηχανική επαναφορά , κατάλληλα για </w:t>
      </w:r>
      <w:proofErr w:type="spellStart"/>
      <w:r>
        <w:rPr>
          <w:sz w:val="26"/>
          <w:szCs w:val="26"/>
        </w:rPr>
        <w:t>επίτοιχη</w:t>
      </w:r>
      <w:proofErr w:type="spellEnd"/>
      <w:r>
        <w:rPr>
          <w:sz w:val="26"/>
          <w:szCs w:val="26"/>
        </w:rPr>
        <w:t xml:space="preserve"> τοποθέτηση σε ύψος 1,5 μ. από το πάτωμα.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Κάθε </w:t>
      </w:r>
      <w:proofErr w:type="spellStart"/>
      <w:r>
        <w:rPr>
          <w:sz w:val="26"/>
          <w:szCs w:val="26"/>
        </w:rPr>
        <w:t>κομβίο</w:t>
      </w:r>
      <w:proofErr w:type="spellEnd"/>
      <w:r>
        <w:rPr>
          <w:sz w:val="26"/>
          <w:szCs w:val="26"/>
        </w:rPr>
        <w:t xml:space="preserve"> θα φέρει βιδωτή </w:t>
      </w:r>
      <w:proofErr w:type="spellStart"/>
      <w:r>
        <w:rPr>
          <w:sz w:val="26"/>
          <w:szCs w:val="26"/>
        </w:rPr>
        <w:t>κλέμεν</w:t>
      </w:r>
      <w:proofErr w:type="spellEnd"/>
      <w:r>
        <w:rPr>
          <w:sz w:val="26"/>
          <w:szCs w:val="26"/>
        </w:rPr>
        <w:t xml:space="preserve"> για τον απαραίτητο αριθμό και μέγεθος των αγωγών </w:t>
      </w:r>
    </w:p>
    <w:p w:rsidR="008862A2" w:rsidRDefault="008862A2">
      <w:pPr>
        <w:pStyle w:val="a0"/>
      </w:pP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proofErr w:type="spellStart"/>
      <w:r>
        <w:rPr>
          <w:sz w:val="32"/>
          <w:szCs w:val="32"/>
        </w:rPr>
        <w:t>Φαροσειρήνες</w:t>
      </w:r>
      <w:proofErr w:type="spellEnd"/>
      <w:r>
        <w:rPr>
          <w:sz w:val="32"/>
          <w:szCs w:val="32"/>
        </w:rPr>
        <w:t xml:space="preserve"> συναγερμού</w:t>
      </w:r>
    </w:p>
    <w:p w:rsidR="008862A2" w:rsidRDefault="00AE201F">
      <w:pPr>
        <w:pStyle w:val="a0"/>
      </w:pPr>
      <w:r>
        <w:rPr>
          <w:sz w:val="32"/>
          <w:szCs w:val="32"/>
        </w:rPr>
        <w:tab/>
      </w:r>
      <w:r>
        <w:rPr>
          <w:sz w:val="26"/>
          <w:szCs w:val="26"/>
        </w:rPr>
        <w:t xml:space="preserve">Οι </w:t>
      </w:r>
      <w:proofErr w:type="spellStart"/>
      <w:r>
        <w:rPr>
          <w:sz w:val="26"/>
          <w:szCs w:val="26"/>
        </w:rPr>
        <w:t>φαροσειρήνες</w:t>
      </w:r>
      <w:proofErr w:type="spellEnd"/>
      <w:r>
        <w:rPr>
          <w:sz w:val="26"/>
          <w:szCs w:val="26"/>
        </w:rPr>
        <w:t xml:space="preserve"> για την αναγγελία  ηχητικών σημάτων συναγερμού πυρκαγιάς θα είναι τάσεως λειτουργίας 24</w:t>
      </w:r>
      <w:r>
        <w:rPr>
          <w:sz w:val="26"/>
          <w:szCs w:val="26"/>
          <w:lang w:val="en-US"/>
        </w:rPr>
        <w:t>V</w:t>
      </w:r>
      <w:r w:rsidRPr="006013C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DC</w:t>
      </w:r>
      <w:r w:rsidRPr="00601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και θα έχουν ισχύ ήχου τουλάχιστον </w:t>
      </w:r>
      <w:r w:rsidRPr="006013CD">
        <w:rPr>
          <w:sz w:val="26"/>
          <w:szCs w:val="26"/>
        </w:rPr>
        <w:t xml:space="preserve">90 </w:t>
      </w:r>
      <w:r>
        <w:rPr>
          <w:sz w:val="26"/>
          <w:szCs w:val="26"/>
          <w:lang w:val="en-US"/>
        </w:rPr>
        <w:t>DB</w:t>
      </w:r>
      <w:r w:rsidRPr="006013CD">
        <w:rPr>
          <w:sz w:val="26"/>
          <w:szCs w:val="26"/>
        </w:rPr>
        <w:t xml:space="preserve"> </w:t>
      </w:r>
      <w:r>
        <w:rPr>
          <w:sz w:val="26"/>
          <w:szCs w:val="26"/>
        </w:rPr>
        <w:t>στα 3</w:t>
      </w:r>
      <w:r>
        <w:rPr>
          <w:sz w:val="26"/>
          <w:szCs w:val="26"/>
          <w:lang w:val="en-US"/>
        </w:rPr>
        <w:t>m</w:t>
      </w:r>
      <w:r w:rsidRPr="006013CD">
        <w:rPr>
          <w:sz w:val="26"/>
          <w:szCs w:val="26"/>
        </w:rPr>
        <w:t xml:space="preserve">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Οι σειρήνες θα έχουν ήχο δύο τόνων και θα είναι τοποθετημένες μέσα σε ι</w:t>
      </w:r>
      <w:r>
        <w:rPr>
          <w:sz w:val="26"/>
          <w:szCs w:val="26"/>
        </w:rPr>
        <w:t xml:space="preserve">διαίτερο 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μεταλλικό ή πλαστικό περίβλημα κατάλληλο για </w:t>
      </w:r>
      <w:proofErr w:type="spellStart"/>
      <w:r>
        <w:rPr>
          <w:sz w:val="26"/>
          <w:szCs w:val="26"/>
        </w:rPr>
        <w:t>επίτοιχη</w:t>
      </w:r>
      <w:proofErr w:type="spellEnd"/>
      <w:r>
        <w:rPr>
          <w:sz w:val="26"/>
          <w:szCs w:val="26"/>
        </w:rPr>
        <w:t xml:space="preserve"> εγκατάσταση .Θα έχουν ενσωματωμένη λυχνία αναλαμπής , για την παροχή εκτός των ηχητικών και οπτικών σημάτων συναγερμού .Η συσκευή θα είναι επίσης εφοδιασμένη με ηλεκτρονική διάταξη για την παρ</w:t>
      </w:r>
      <w:r>
        <w:rPr>
          <w:sz w:val="26"/>
          <w:szCs w:val="26"/>
        </w:rPr>
        <w:t>οχή της φωτεινής ενέργειας με 80- 90 αναλαμπές το λεπτό .</w:t>
      </w:r>
    </w:p>
    <w:p w:rsidR="008862A2" w:rsidRDefault="008862A2">
      <w:pPr>
        <w:pStyle w:val="a0"/>
      </w:pP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Σ</w:t>
      </w:r>
      <w:r>
        <w:rPr>
          <w:b/>
          <w:bCs/>
          <w:sz w:val="26"/>
          <w:szCs w:val="26"/>
          <w:u w:val="single"/>
        </w:rPr>
        <w:t>υνολικά θα τοποθετηθούν :</w:t>
      </w: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ab/>
      </w: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ab/>
        <w:t xml:space="preserve">Πίνακας πυρανίχνευσης :7 [επτά ] ζωνών </w:t>
      </w:r>
      <w:proofErr w:type="spellStart"/>
      <w:r>
        <w:rPr>
          <w:b/>
          <w:bCs/>
          <w:sz w:val="26"/>
          <w:szCs w:val="26"/>
        </w:rPr>
        <w:t>τεμ</w:t>
      </w:r>
      <w:proofErr w:type="spellEnd"/>
      <w:r>
        <w:rPr>
          <w:b/>
          <w:bCs/>
          <w:sz w:val="26"/>
          <w:szCs w:val="26"/>
        </w:rPr>
        <w:t xml:space="preserve"> . 1 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Πυρανιχνευτές</w:t>
      </w:r>
      <w:proofErr w:type="spellEnd"/>
      <w:r>
        <w:rPr>
          <w:b/>
          <w:bCs/>
          <w:sz w:val="26"/>
          <w:szCs w:val="26"/>
        </w:rPr>
        <w:t xml:space="preserve"> Φωτοηλεκτρικοί : </w:t>
      </w:r>
      <w:proofErr w:type="spellStart"/>
      <w:r>
        <w:rPr>
          <w:b/>
          <w:bCs/>
          <w:sz w:val="26"/>
          <w:szCs w:val="26"/>
        </w:rPr>
        <w:t>τεμ</w:t>
      </w:r>
      <w:proofErr w:type="spellEnd"/>
      <w:r>
        <w:rPr>
          <w:b/>
          <w:bCs/>
          <w:sz w:val="26"/>
          <w:szCs w:val="26"/>
        </w:rPr>
        <w:t xml:space="preserve"> .60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Πυρανιχνευτές</w:t>
      </w:r>
      <w:proofErr w:type="spellEnd"/>
      <w:r>
        <w:rPr>
          <w:b/>
          <w:bCs/>
          <w:sz w:val="26"/>
          <w:szCs w:val="26"/>
        </w:rPr>
        <w:t xml:space="preserve">  </w:t>
      </w:r>
      <w:proofErr w:type="spellStart"/>
      <w:r>
        <w:rPr>
          <w:b/>
          <w:bCs/>
          <w:sz w:val="26"/>
          <w:szCs w:val="26"/>
        </w:rPr>
        <w:t>Θερμοδιαφορικοί</w:t>
      </w:r>
      <w:proofErr w:type="spellEnd"/>
      <w:r>
        <w:rPr>
          <w:b/>
          <w:bCs/>
          <w:sz w:val="26"/>
          <w:szCs w:val="26"/>
        </w:rPr>
        <w:t xml:space="preserve"> :</w:t>
      </w:r>
      <w:proofErr w:type="spellStart"/>
      <w:r>
        <w:rPr>
          <w:b/>
          <w:bCs/>
          <w:sz w:val="26"/>
          <w:szCs w:val="26"/>
        </w:rPr>
        <w:t>τεμ</w:t>
      </w:r>
      <w:proofErr w:type="spellEnd"/>
      <w:r>
        <w:rPr>
          <w:b/>
          <w:bCs/>
          <w:sz w:val="26"/>
          <w:szCs w:val="26"/>
        </w:rPr>
        <w:t xml:space="preserve"> . 2</w:t>
      </w: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ab/>
      </w: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Μπουτόν</w:t>
      </w:r>
      <w:proofErr w:type="spellEnd"/>
      <w:r>
        <w:rPr>
          <w:b/>
          <w:bCs/>
          <w:sz w:val="26"/>
          <w:szCs w:val="26"/>
        </w:rPr>
        <w:t xml:space="preserve">: </w:t>
      </w:r>
      <w:proofErr w:type="spellStart"/>
      <w:r>
        <w:rPr>
          <w:b/>
          <w:bCs/>
          <w:sz w:val="26"/>
          <w:szCs w:val="26"/>
        </w:rPr>
        <w:t>τεμ</w:t>
      </w:r>
      <w:proofErr w:type="spellEnd"/>
      <w:r>
        <w:rPr>
          <w:b/>
          <w:bCs/>
          <w:sz w:val="26"/>
          <w:szCs w:val="26"/>
        </w:rPr>
        <w:t xml:space="preserve"> . 4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Φαροσειρήνες</w:t>
      </w:r>
      <w:proofErr w:type="spellEnd"/>
      <w:r>
        <w:rPr>
          <w:b/>
          <w:bCs/>
          <w:sz w:val="26"/>
          <w:szCs w:val="26"/>
        </w:rPr>
        <w:t xml:space="preserve"> :</w:t>
      </w:r>
      <w:proofErr w:type="spellStart"/>
      <w:r>
        <w:rPr>
          <w:b/>
          <w:bCs/>
          <w:sz w:val="26"/>
          <w:szCs w:val="26"/>
        </w:rPr>
        <w:t>τεμ</w:t>
      </w:r>
      <w:proofErr w:type="spellEnd"/>
      <w:r>
        <w:rPr>
          <w:b/>
          <w:bCs/>
          <w:sz w:val="26"/>
          <w:szCs w:val="26"/>
        </w:rPr>
        <w:t xml:space="preserve"> . 4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ab/>
        <w:t xml:space="preserve">Φωτεινοί </w:t>
      </w:r>
      <w:proofErr w:type="spellStart"/>
      <w:r>
        <w:rPr>
          <w:b/>
          <w:bCs/>
          <w:sz w:val="26"/>
          <w:szCs w:val="26"/>
        </w:rPr>
        <w:t>Επαναλήπτες</w:t>
      </w:r>
      <w:proofErr w:type="spellEnd"/>
      <w:r>
        <w:rPr>
          <w:b/>
          <w:bCs/>
          <w:sz w:val="26"/>
          <w:szCs w:val="26"/>
        </w:rPr>
        <w:t xml:space="preserve"> : </w:t>
      </w:r>
      <w:proofErr w:type="spellStart"/>
      <w:r>
        <w:rPr>
          <w:b/>
          <w:bCs/>
          <w:sz w:val="26"/>
          <w:szCs w:val="26"/>
        </w:rPr>
        <w:t>τεμ</w:t>
      </w:r>
      <w:proofErr w:type="spellEnd"/>
      <w:r>
        <w:rPr>
          <w:b/>
          <w:bCs/>
          <w:sz w:val="26"/>
          <w:szCs w:val="26"/>
        </w:rPr>
        <w:t xml:space="preserve"> . 13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ab/>
        <w:t xml:space="preserve">Κανάλια </w:t>
      </w:r>
      <w:proofErr w:type="spellStart"/>
      <w:r>
        <w:rPr>
          <w:b/>
          <w:bCs/>
          <w:sz w:val="26"/>
          <w:szCs w:val="26"/>
        </w:rPr>
        <w:t>Επίτοιχα</w:t>
      </w:r>
      <w:proofErr w:type="spellEnd"/>
      <w:r>
        <w:rPr>
          <w:b/>
          <w:bCs/>
          <w:sz w:val="26"/>
          <w:szCs w:val="26"/>
        </w:rPr>
        <w:t xml:space="preserve"> : μέτρα 20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 xml:space="preserve">           Καλώδιο  2*1,5  </w:t>
      </w:r>
      <w:r>
        <w:rPr>
          <w:b/>
          <w:bCs/>
          <w:sz w:val="26"/>
          <w:szCs w:val="26"/>
          <w:lang w:val="en-US"/>
        </w:rPr>
        <w:t>mm</w:t>
      </w:r>
      <w:r w:rsidRPr="006013CD">
        <w:rPr>
          <w:b/>
          <w:bCs/>
        </w:rPr>
        <w:t xml:space="preserve">2      </w:t>
      </w:r>
      <w:r>
        <w:rPr>
          <w:b/>
          <w:bCs/>
          <w:sz w:val="26"/>
          <w:szCs w:val="26"/>
        </w:rPr>
        <w:t>μέτρα  500</w:t>
      </w: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ab/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 xml:space="preserve">                                            </w:t>
      </w:r>
    </w:p>
    <w:p w:rsidR="008862A2" w:rsidRDefault="00AE201F">
      <w:pPr>
        <w:pStyle w:val="a0"/>
        <w:jc w:val="both"/>
      </w:pPr>
      <w:r>
        <w:t xml:space="preserve">             </w:t>
      </w:r>
      <w:r>
        <w:rPr>
          <w:b/>
          <w:bCs/>
          <w:sz w:val="32"/>
          <w:szCs w:val="32"/>
        </w:rPr>
        <w:t xml:space="preserve">             </w:t>
      </w:r>
    </w:p>
    <w:p w:rsidR="008862A2" w:rsidRDefault="00AE201F">
      <w:pPr>
        <w:pStyle w:val="a0"/>
        <w:jc w:val="both"/>
      </w:pPr>
      <w:r>
        <w:t xml:space="preserve">          </w:t>
      </w:r>
    </w:p>
    <w:p w:rsidR="008862A2" w:rsidRDefault="008862A2">
      <w:pPr>
        <w:pStyle w:val="a0"/>
        <w:jc w:val="both"/>
      </w:pPr>
    </w:p>
    <w:p w:rsidR="008862A2" w:rsidRDefault="008862A2">
      <w:pPr>
        <w:pStyle w:val="a0"/>
        <w:jc w:val="both"/>
      </w:pPr>
    </w:p>
    <w:p w:rsidR="008862A2" w:rsidRDefault="008862A2">
      <w:pPr>
        <w:pStyle w:val="a0"/>
        <w:jc w:val="both"/>
      </w:pPr>
    </w:p>
    <w:p w:rsidR="008862A2" w:rsidRDefault="008862A2">
      <w:pPr>
        <w:pStyle w:val="a0"/>
        <w:jc w:val="both"/>
      </w:pPr>
    </w:p>
    <w:p w:rsidR="008862A2" w:rsidRDefault="008862A2">
      <w:pPr>
        <w:pStyle w:val="a0"/>
        <w:jc w:val="both"/>
      </w:pPr>
    </w:p>
    <w:p w:rsidR="008862A2" w:rsidRDefault="008862A2">
      <w:pPr>
        <w:pStyle w:val="a0"/>
        <w:jc w:val="both"/>
      </w:pPr>
    </w:p>
    <w:p w:rsidR="008862A2" w:rsidRDefault="008862A2">
      <w:pPr>
        <w:pStyle w:val="a0"/>
        <w:jc w:val="both"/>
      </w:pPr>
    </w:p>
    <w:p w:rsidR="008862A2" w:rsidRDefault="008862A2">
      <w:pPr>
        <w:pStyle w:val="a0"/>
        <w:jc w:val="both"/>
      </w:pPr>
    </w:p>
    <w:p w:rsidR="008862A2" w:rsidRDefault="008862A2">
      <w:pPr>
        <w:pStyle w:val="a0"/>
        <w:jc w:val="both"/>
      </w:pPr>
    </w:p>
    <w:p w:rsidR="008862A2" w:rsidRDefault="008862A2">
      <w:pPr>
        <w:pStyle w:val="a0"/>
        <w:jc w:val="both"/>
      </w:pPr>
    </w:p>
    <w:p w:rsidR="008862A2" w:rsidRDefault="008862A2">
      <w:pPr>
        <w:pStyle w:val="a0"/>
        <w:jc w:val="both"/>
      </w:pPr>
    </w:p>
    <w:p w:rsidR="008862A2" w:rsidRDefault="008862A2">
      <w:pPr>
        <w:pStyle w:val="a0"/>
        <w:jc w:val="both"/>
      </w:pPr>
    </w:p>
    <w:p w:rsidR="008862A2" w:rsidRDefault="008862A2">
      <w:pPr>
        <w:pStyle w:val="a0"/>
        <w:jc w:val="both"/>
      </w:pPr>
    </w:p>
    <w:p w:rsidR="008862A2" w:rsidRDefault="008862A2">
      <w:pPr>
        <w:pStyle w:val="a0"/>
        <w:jc w:val="both"/>
      </w:pPr>
    </w:p>
    <w:p w:rsidR="008862A2" w:rsidRDefault="008862A2">
      <w:pPr>
        <w:pStyle w:val="a0"/>
        <w:jc w:val="both"/>
      </w:pPr>
    </w:p>
    <w:p w:rsidR="008862A2" w:rsidRDefault="00AE201F">
      <w:pPr>
        <w:pStyle w:val="a0"/>
        <w:jc w:val="both"/>
      </w:pPr>
      <w:r>
        <w:rPr>
          <w:sz w:val="32"/>
          <w:szCs w:val="32"/>
        </w:rPr>
        <w:t xml:space="preserve">                            ΠΑΡΑΡΤΗΜΑ  Β΄  </w:t>
      </w:r>
    </w:p>
    <w:p w:rsidR="008862A2" w:rsidRDefault="00AE201F">
      <w:pPr>
        <w:pStyle w:val="a0"/>
        <w:jc w:val="both"/>
      </w:pPr>
      <w:r>
        <w:t xml:space="preserve">      </w:t>
      </w:r>
    </w:p>
    <w:p w:rsidR="008862A2" w:rsidRDefault="00AE201F">
      <w:pPr>
        <w:pStyle w:val="a0"/>
      </w:pPr>
      <w:r>
        <w:rPr>
          <w:b/>
          <w:bCs/>
          <w:sz w:val="32"/>
          <w:szCs w:val="32"/>
        </w:rPr>
        <w:lastRenderedPageBreak/>
        <w:t xml:space="preserve">  </w:t>
      </w:r>
      <w:r>
        <w:rPr>
          <w:b/>
          <w:bCs/>
          <w:sz w:val="32"/>
          <w:szCs w:val="32"/>
          <w:u w:val="single"/>
        </w:rPr>
        <w:t xml:space="preserve">1.ΤΕΧΝΙΚΗ ΠΕΡΙΓΡΑΦΗ                                                          </w:t>
      </w:r>
    </w:p>
    <w:p w:rsidR="008862A2" w:rsidRDefault="008862A2">
      <w:pPr>
        <w:pStyle w:val="a0"/>
      </w:pPr>
    </w:p>
    <w:p w:rsidR="008862A2" w:rsidRDefault="008862A2">
      <w:pPr>
        <w:pStyle w:val="a0"/>
      </w:pPr>
    </w:p>
    <w:p w:rsidR="008862A2" w:rsidRDefault="00AE201F">
      <w:pPr>
        <w:pStyle w:val="a0"/>
      </w:pPr>
      <w: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1.1ΕΓΚΑΤΑΣΤΑΣΗ ΣΥΣΤΗΜΑΤΩΝ ΠΥΡΑΣΦΑΛΕΙΑΣ</w:t>
      </w:r>
    </w:p>
    <w:p w:rsidR="008862A2" w:rsidRDefault="00AE201F">
      <w:pPr>
        <w:pStyle w:val="a0"/>
      </w:pPr>
      <w:r>
        <w:rPr>
          <w:b/>
          <w:bCs/>
          <w:sz w:val="32"/>
          <w:szCs w:val="32"/>
        </w:rPr>
        <w:t xml:space="preserve">   ΣΤΑ ΚΤΙΡΙΑ :ΒΕΛΕΝΤΖΕΙΟ -ΒΕΛΙΣΣΑΡΕΙΟ -</w:t>
      </w:r>
    </w:p>
    <w:p w:rsidR="008862A2" w:rsidRDefault="00AE201F">
      <w:pPr>
        <w:pStyle w:val="a0"/>
      </w:pPr>
      <w:r>
        <w:rPr>
          <w:b/>
          <w:bCs/>
          <w:sz w:val="32"/>
          <w:szCs w:val="32"/>
        </w:rPr>
        <w:t xml:space="preserve">                            ΑΓΙΑ  </w:t>
      </w:r>
      <w:r>
        <w:rPr>
          <w:b/>
          <w:bCs/>
          <w:sz w:val="32"/>
          <w:szCs w:val="32"/>
        </w:rPr>
        <w:t>ΜΑΡΚΕΛΛΑ -ΚΟΥΝΤΟΥΡΙΩΤΕΙΟ</w:t>
      </w:r>
    </w:p>
    <w:p w:rsidR="008862A2" w:rsidRDefault="00AE201F">
      <w:pPr>
        <w:pStyle w:val="a0"/>
      </w:pPr>
      <w:r>
        <w:rPr>
          <w:b/>
          <w:bCs/>
          <w:sz w:val="32"/>
          <w:szCs w:val="32"/>
        </w:rPr>
        <w:t xml:space="preserve">                            ΚΑΙ  ΕΛΛΗΝΩΝ  ΑΜΕΡΙΚΗΣ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b/>
          <w:bCs/>
          <w:sz w:val="32"/>
          <w:szCs w:val="32"/>
        </w:rPr>
        <w:t xml:space="preserve">  1.1.2 </w:t>
      </w:r>
      <w:r>
        <w:rPr>
          <w:b/>
          <w:bCs/>
          <w:sz w:val="32"/>
          <w:szCs w:val="32"/>
        </w:rPr>
        <w:tab/>
        <w:t xml:space="preserve"> ΓΕΝΙΚΑ  </w:t>
      </w:r>
    </w:p>
    <w:p w:rsidR="008862A2" w:rsidRDefault="00AE201F">
      <w:pPr>
        <w:pStyle w:val="a0"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26"/>
          <w:szCs w:val="26"/>
        </w:rPr>
        <w:t>Η παρούσα τεχνική περιγραφή αφορά τις εργασίες για την εγκατάσταση</w:t>
      </w:r>
    </w:p>
    <w:p w:rsidR="008862A2" w:rsidRDefault="00AE201F">
      <w:pPr>
        <w:pStyle w:val="a0"/>
      </w:pPr>
      <w:r>
        <w:rPr>
          <w:sz w:val="32"/>
          <w:szCs w:val="32"/>
        </w:rPr>
        <w:t xml:space="preserve"> </w:t>
      </w:r>
      <w:r>
        <w:rPr>
          <w:sz w:val="26"/>
          <w:szCs w:val="26"/>
        </w:rPr>
        <w:t xml:space="preserve">συστημάτων πυρασφάλειας στο Νοσοκομείο και ειδικότερα στα κτίρια </w:t>
      </w:r>
      <w:proofErr w:type="spellStart"/>
      <w:r>
        <w:rPr>
          <w:sz w:val="26"/>
          <w:szCs w:val="26"/>
        </w:rPr>
        <w:t>Βελέντζειο</w:t>
      </w:r>
      <w:proofErr w:type="spellEnd"/>
      <w:r>
        <w:rPr>
          <w:sz w:val="26"/>
          <w:szCs w:val="26"/>
        </w:rPr>
        <w:t xml:space="preserve"> </w:t>
      </w:r>
    </w:p>
    <w:p w:rsidR="008862A2" w:rsidRDefault="00AE201F">
      <w:pPr>
        <w:pStyle w:val="a0"/>
      </w:pPr>
      <w:proofErr w:type="spellStart"/>
      <w:r>
        <w:rPr>
          <w:sz w:val="26"/>
          <w:szCs w:val="26"/>
        </w:rPr>
        <w:t>Βελισσάρειο</w:t>
      </w:r>
      <w:proofErr w:type="spellEnd"/>
      <w:r>
        <w:rPr>
          <w:sz w:val="26"/>
          <w:szCs w:val="26"/>
        </w:rPr>
        <w:t>-Α</w:t>
      </w:r>
      <w:r>
        <w:rPr>
          <w:sz w:val="26"/>
          <w:szCs w:val="26"/>
        </w:rPr>
        <w:t xml:space="preserve">γία Μαρκέλλα- Ελλήνων  Αμερικής και </w:t>
      </w:r>
      <w:proofErr w:type="spellStart"/>
      <w:r>
        <w:rPr>
          <w:sz w:val="26"/>
          <w:szCs w:val="26"/>
        </w:rPr>
        <w:t>Κουντουριώτειο</w:t>
      </w:r>
      <w:proofErr w:type="spellEnd"/>
      <w:r>
        <w:rPr>
          <w:sz w:val="26"/>
          <w:szCs w:val="26"/>
        </w:rPr>
        <w:t>.</w:t>
      </w:r>
      <w:r>
        <w:rPr>
          <w:sz w:val="32"/>
          <w:szCs w:val="32"/>
        </w:rPr>
        <w:t xml:space="preserve"> </w:t>
      </w:r>
    </w:p>
    <w:p w:rsidR="008862A2" w:rsidRDefault="00AE201F">
      <w:pPr>
        <w:pStyle w:val="a0"/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26"/>
          <w:szCs w:val="26"/>
        </w:rPr>
        <w:t>Οι εργασίες αυτές θα αφορούν τις εγκαταστάσεις φωτιστικών ασφαλείας -</w:t>
      </w:r>
    </w:p>
    <w:p w:rsidR="008862A2" w:rsidRDefault="00AE201F">
      <w:pPr>
        <w:pStyle w:val="a0"/>
      </w:pPr>
      <w:r>
        <w:rPr>
          <w:sz w:val="26"/>
          <w:szCs w:val="26"/>
        </w:rPr>
        <w:t>φωτιστικών σημάνσεως [ένδειξη συναγερμού ανιχνευτή] -</w:t>
      </w:r>
      <w:proofErr w:type="spellStart"/>
      <w:r>
        <w:rPr>
          <w:sz w:val="26"/>
          <w:szCs w:val="26"/>
        </w:rPr>
        <w:t>πυρανιχνευτών</w:t>
      </w:r>
      <w:proofErr w:type="spellEnd"/>
      <w:r>
        <w:rPr>
          <w:sz w:val="26"/>
          <w:szCs w:val="26"/>
        </w:rPr>
        <w:t xml:space="preserve">  και</w:t>
      </w:r>
    </w:p>
    <w:p w:rsidR="008862A2" w:rsidRDefault="00AE201F">
      <w:pPr>
        <w:pStyle w:val="a0"/>
      </w:pPr>
      <w:r>
        <w:rPr>
          <w:sz w:val="26"/>
          <w:szCs w:val="26"/>
        </w:rPr>
        <w:t>πυροσβεστικών φωλιών.</w:t>
      </w:r>
    </w:p>
    <w:p w:rsidR="008862A2" w:rsidRDefault="00AE201F">
      <w:pPr>
        <w:pStyle w:val="a0"/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Ολες</w:t>
      </w:r>
      <w:proofErr w:type="spellEnd"/>
      <w:r>
        <w:rPr>
          <w:sz w:val="26"/>
          <w:szCs w:val="26"/>
        </w:rPr>
        <w:t xml:space="preserve"> οι εγκαταστάσεις θα παραδοθούν</w:t>
      </w:r>
      <w:r>
        <w:rPr>
          <w:sz w:val="26"/>
          <w:szCs w:val="26"/>
        </w:rPr>
        <w:t xml:space="preserve"> σε πλήρη λειτουργία και θα εκτελεστούν σύμφωνα με τα σχέδια και της υποδείξεις που θα δοθούν από την Τεχνική Υπηρεσία 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Όλα τα υλικά που θα εγκατασταθούν θα είναι πιστοποιημένα σύμφωνα με τα 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ευρωπαϊκά πρότυπα και θα φέρουν τη σήμανση  </w:t>
      </w:r>
      <w:r>
        <w:rPr>
          <w:sz w:val="26"/>
          <w:szCs w:val="26"/>
          <w:lang w:val="en-US"/>
        </w:rPr>
        <w:t>CE</w:t>
      </w:r>
      <w:r w:rsidRPr="006013CD">
        <w:rPr>
          <w:sz w:val="26"/>
          <w:szCs w:val="26"/>
        </w:rPr>
        <w:t xml:space="preserve">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Ο μειοδότης</w:t>
      </w:r>
      <w:r>
        <w:rPr>
          <w:sz w:val="26"/>
          <w:szCs w:val="26"/>
        </w:rPr>
        <w:t xml:space="preserve"> είναι υποχρεωμένος να δώσει  δύο χρόνια εγγύηση για την εργασία του και δυο χρόνια εγγύηση για τα υλικά που θα τοποθετήσει  .</w:t>
      </w:r>
    </w:p>
    <w:p w:rsidR="008862A2" w:rsidRDefault="00AE201F">
      <w:pPr>
        <w:pStyle w:val="a0"/>
      </w:pPr>
      <w:r>
        <w:rPr>
          <w:sz w:val="26"/>
          <w:szCs w:val="26"/>
        </w:rPr>
        <w:tab/>
      </w:r>
    </w:p>
    <w:p w:rsidR="008862A2" w:rsidRDefault="00AE201F">
      <w:pPr>
        <w:pStyle w:val="a0"/>
      </w:pPr>
      <w:r>
        <w:rPr>
          <w:b/>
          <w:bCs/>
          <w:sz w:val="32"/>
          <w:szCs w:val="32"/>
        </w:rPr>
        <w:tab/>
        <w:t>Εγκαταστάσεις φωτιστικών ασφαλείας</w:t>
      </w:r>
    </w:p>
    <w:p w:rsidR="008862A2" w:rsidRDefault="00AE201F">
      <w:pPr>
        <w:pStyle w:val="a0"/>
      </w:pPr>
      <w:r>
        <w:rPr>
          <w:sz w:val="32"/>
          <w:szCs w:val="32"/>
        </w:rPr>
        <w:tab/>
        <w:t>1]</w:t>
      </w:r>
      <w:r>
        <w:rPr>
          <w:sz w:val="26"/>
          <w:szCs w:val="26"/>
        </w:rPr>
        <w:t xml:space="preserve"> Οι εγκαταστάσεις φωτιστικών ασφαλείας θα περιλαμβάνουν τα φωτιστικά ασφαλείας και τις α</w:t>
      </w:r>
      <w:r>
        <w:rPr>
          <w:sz w:val="26"/>
          <w:szCs w:val="26"/>
        </w:rPr>
        <w:t xml:space="preserve">νάλογες καλωδιώσεις και </w:t>
      </w:r>
      <w:proofErr w:type="spellStart"/>
      <w:r>
        <w:rPr>
          <w:sz w:val="26"/>
          <w:szCs w:val="26"/>
        </w:rPr>
        <w:t>μικροϋλικά</w:t>
      </w:r>
      <w:proofErr w:type="spellEnd"/>
      <w:r>
        <w:rPr>
          <w:sz w:val="26"/>
          <w:szCs w:val="26"/>
        </w:rPr>
        <w:t>.</w:t>
      </w:r>
    </w:p>
    <w:p w:rsidR="008862A2" w:rsidRDefault="00AE201F">
      <w:pPr>
        <w:pStyle w:val="a0"/>
      </w:pPr>
      <w:r>
        <w:rPr>
          <w:sz w:val="32"/>
          <w:szCs w:val="32"/>
        </w:rPr>
        <w:tab/>
        <w:t>2]</w:t>
      </w:r>
      <w:r>
        <w:rPr>
          <w:sz w:val="26"/>
          <w:szCs w:val="26"/>
        </w:rPr>
        <w:t xml:space="preserve"> Γενικότερα θα χρησιμοποιηθούν φωτιστικά ασφαλείας σε όλα τα δωμάτια των κτιρίων που δε συνδέονται με Η/Ζ στα υπόλοιπα κτίρια θα τοποθετηθούν σε συγκεκριμένα σημεία που θα υποδείξει η Τεχνική Υπηρεσία όπου αυτά δεν έχ</w:t>
      </w:r>
      <w:r>
        <w:rPr>
          <w:sz w:val="26"/>
          <w:szCs w:val="26"/>
        </w:rPr>
        <w:t xml:space="preserve">ουν 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τοποθετηθεί σε παλαιότερη εγκατάσταση. 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r>
        <w:rPr>
          <w:b/>
          <w:bCs/>
          <w:sz w:val="32"/>
          <w:szCs w:val="32"/>
        </w:rPr>
        <w:t>Φωτιστικά  σημάνσεως</w:t>
      </w:r>
    </w:p>
    <w:p w:rsidR="008862A2" w:rsidRDefault="00AE201F">
      <w:pPr>
        <w:pStyle w:val="a0"/>
      </w:pPr>
      <w:r>
        <w:rPr>
          <w:sz w:val="32"/>
          <w:szCs w:val="32"/>
        </w:rPr>
        <w:tab/>
        <w:t xml:space="preserve">1] </w:t>
      </w:r>
      <w:r>
        <w:rPr>
          <w:sz w:val="26"/>
          <w:szCs w:val="26"/>
        </w:rPr>
        <w:t xml:space="preserve">Οι εγκαταστάσεις των φωτιστικών σήμανσης θα περιλαμβάνουν τα παραπάνω φωτιστικά τις καλωδιώσεις και τα </w:t>
      </w:r>
      <w:proofErr w:type="spellStart"/>
      <w:r>
        <w:rPr>
          <w:sz w:val="26"/>
          <w:szCs w:val="26"/>
        </w:rPr>
        <w:t>μικροϋλικά</w:t>
      </w:r>
      <w:proofErr w:type="spellEnd"/>
      <w:r>
        <w:rPr>
          <w:sz w:val="26"/>
          <w:szCs w:val="26"/>
        </w:rPr>
        <w:t xml:space="preserve"> που θα απαιτηθούν.</w:t>
      </w:r>
    </w:p>
    <w:p w:rsidR="008862A2" w:rsidRDefault="00AE201F">
      <w:pPr>
        <w:pStyle w:val="a0"/>
      </w:pPr>
      <w:r>
        <w:rPr>
          <w:sz w:val="32"/>
          <w:szCs w:val="32"/>
        </w:rPr>
        <w:tab/>
        <w:t>2]</w:t>
      </w:r>
      <w:r>
        <w:rPr>
          <w:sz w:val="26"/>
          <w:szCs w:val="26"/>
        </w:rPr>
        <w:t xml:space="preserve"> Γενικότερα θα χρησιμοποιηθούν φωτιστικά σήμανση</w:t>
      </w:r>
      <w:r>
        <w:rPr>
          <w:sz w:val="26"/>
          <w:szCs w:val="26"/>
        </w:rPr>
        <w:t xml:space="preserve">ς μόνο στα δωμάτια που </w:t>
      </w:r>
      <w:proofErr w:type="spellStart"/>
      <w:r>
        <w:rPr>
          <w:sz w:val="26"/>
          <w:szCs w:val="26"/>
        </w:rPr>
        <w:t>κλειδώνουν,με</w:t>
      </w:r>
      <w:proofErr w:type="spellEnd"/>
      <w:r>
        <w:rPr>
          <w:sz w:val="26"/>
          <w:szCs w:val="26"/>
        </w:rPr>
        <w:t xml:space="preserve"> σκοπό την προφύλαξη από πυρκαγιά .</w:t>
      </w:r>
    </w:p>
    <w:p w:rsidR="008862A2" w:rsidRDefault="008862A2">
      <w:pPr>
        <w:pStyle w:val="a0"/>
      </w:pP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ab/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32"/>
          <w:szCs w:val="32"/>
        </w:rPr>
        <w:t>Πυρανιχνευτές</w:t>
      </w:r>
      <w:proofErr w:type="spellEnd"/>
    </w:p>
    <w:p w:rsidR="008862A2" w:rsidRDefault="00AE201F">
      <w:pPr>
        <w:pStyle w:val="a0"/>
      </w:pPr>
      <w:r>
        <w:rPr>
          <w:sz w:val="26"/>
          <w:szCs w:val="26"/>
        </w:rPr>
        <w:t xml:space="preserve">Η εγκατάσταση των </w:t>
      </w:r>
      <w:proofErr w:type="spellStart"/>
      <w:r>
        <w:rPr>
          <w:sz w:val="26"/>
          <w:szCs w:val="26"/>
        </w:rPr>
        <w:t>πυρανιχνευτών</w:t>
      </w:r>
      <w:proofErr w:type="spellEnd"/>
      <w:r>
        <w:rPr>
          <w:sz w:val="26"/>
          <w:szCs w:val="26"/>
        </w:rPr>
        <w:t xml:space="preserve"> έχει ήδη τοποθετηθεί από άλλες εργολαβίες και  θα χρειασθεί μόνο να προστεθούν ορισμένοι </w:t>
      </w:r>
      <w:proofErr w:type="spellStart"/>
      <w:r>
        <w:rPr>
          <w:sz w:val="26"/>
          <w:szCs w:val="26"/>
        </w:rPr>
        <w:t>πυρανιχνευτές</w:t>
      </w:r>
      <w:proofErr w:type="spellEnd"/>
      <w:r>
        <w:rPr>
          <w:sz w:val="26"/>
          <w:szCs w:val="26"/>
        </w:rPr>
        <w:t xml:space="preserve"> σε σημεία που χρειάζεται και </w:t>
      </w:r>
      <w:r>
        <w:rPr>
          <w:sz w:val="26"/>
          <w:szCs w:val="26"/>
        </w:rPr>
        <w:t>θα υποδείξει  η Τεχνική Υπηρεσία.</w:t>
      </w:r>
    </w:p>
    <w:p w:rsidR="008862A2" w:rsidRDefault="00AE201F">
      <w:pPr>
        <w:pStyle w:val="a0"/>
      </w:pPr>
      <w:r>
        <w:rPr>
          <w:sz w:val="26"/>
          <w:szCs w:val="26"/>
        </w:rPr>
        <w:tab/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b/>
          <w:bCs/>
          <w:sz w:val="32"/>
          <w:szCs w:val="32"/>
        </w:rPr>
        <w:tab/>
        <w:t>Πυροσβεστικές φωλιές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Οι εγκαταστάσεις των Πυροσβεστικών φωλιών θα περιλαμβάνουν τα ερμάρια - 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  τα </w:t>
      </w:r>
      <w:proofErr w:type="spellStart"/>
      <w:r>
        <w:rPr>
          <w:sz w:val="26"/>
          <w:szCs w:val="26"/>
        </w:rPr>
        <w:t>ακροφύσια</w:t>
      </w:r>
      <w:proofErr w:type="spellEnd"/>
      <w:r>
        <w:rPr>
          <w:sz w:val="26"/>
          <w:szCs w:val="26"/>
        </w:rPr>
        <w:t xml:space="preserve"> -τα λάστιχα και τα διάφορα </w:t>
      </w:r>
      <w:proofErr w:type="spellStart"/>
      <w:r>
        <w:rPr>
          <w:sz w:val="26"/>
          <w:szCs w:val="26"/>
        </w:rPr>
        <w:t>μικροϋλικά</w:t>
      </w:r>
      <w:proofErr w:type="spellEnd"/>
      <w:r>
        <w:rPr>
          <w:sz w:val="26"/>
          <w:szCs w:val="26"/>
        </w:rPr>
        <w:t>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Οι σωληνώσεις θα οδεύσουν από τα κοντινότερα σημεία που υπάρχει παρο</w:t>
      </w:r>
      <w:r>
        <w:rPr>
          <w:sz w:val="26"/>
          <w:szCs w:val="26"/>
        </w:rPr>
        <w:t>χή νερού.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Γενικότερα  θα τοποθετηθούν Π/Φ ανά 20 μέτρα περίπου και τα σημεία εγκατάστασής τους θα είναι οι διάδρομοι  ή  τα σαλόνια των κτιρίων.</w:t>
      </w:r>
    </w:p>
    <w:p w:rsidR="008862A2" w:rsidRDefault="00AE201F">
      <w:pPr>
        <w:pStyle w:val="a0"/>
      </w:pPr>
      <w:r>
        <w:rPr>
          <w:sz w:val="26"/>
          <w:szCs w:val="26"/>
        </w:rPr>
        <w:tab/>
      </w:r>
    </w:p>
    <w:p w:rsidR="008862A2" w:rsidRDefault="00AE201F">
      <w:pPr>
        <w:pStyle w:val="a0"/>
      </w:pPr>
      <w:r>
        <w:rPr>
          <w:sz w:val="32"/>
          <w:szCs w:val="32"/>
        </w:rPr>
        <w:lastRenderedPageBreak/>
        <w:tab/>
      </w:r>
      <w:r>
        <w:rPr>
          <w:b/>
          <w:bCs/>
          <w:sz w:val="32"/>
          <w:szCs w:val="32"/>
        </w:rPr>
        <w:t>Υδραυλικά</w:t>
      </w:r>
    </w:p>
    <w:p w:rsidR="008862A2" w:rsidRDefault="00AE201F">
      <w:pPr>
        <w:pStyle w:val="a0"/>
      </w:pPr>
      <w:r>
        <w:rPr>
          <w:b/>
          <w:bCs/>
          <w:sz w:val="32"/>
          <w:szCs w:val="32"/>
        </w:rPr>
        <w:tab/>
      </w:r>
      <w:r>
        <w:rPr>
          <w:sz w:val="26"/>
          <w:szCs w:val="26"/>
        </w:rPr>
        <w:t>Η τροφοδοσία των Π/Φ με νερό θα γίνεται από το δίκτυο ύδρευσης του κάθε κτηρίου.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Ειδικότερα :</w:t>
      </w:r>
    </w:p>
    <w:p w:rsidR="008862A2" w:rsidRDefault="00AE201F">
      <w:pPr>
        <w:pStyle w:val="a0"/>
      </w:pPr>
      <w:r>
        <w:rPr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Κουντουριώτειο</w:t>
      </w:r>
      <w:proofErr w:type="spellEnd"/>
      <w:r>
        <w:rPr>
          <w:b/>
          <w:bCs/>
          <w:sz w:val="26"/>
          <w:szCs w:val="26"/>
        </w:rPr>
        <w:t xml:space="preserve"> – Ελλήνων Αμερικής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Για την τροφοδοσία των Π/Φ θα χρησιμοποιηθεί το υφιστάμενο πυροσβεστικό 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δίκτυο το οποίο θα συνδεθεί με το </w:t>
      </w:r>
      <w:proofErr w:type="spellStart"/>
      <w:r>
        <w:rPr>
          <w:sz w:val="26"/>
          <w:szCs w:val="26"/>
        </w:rPr>
        <w:t>κολεκτέρ</w:t>
      </w:r>
      <w:proofErr w:type="spellEnd"/>
      <w:r>
        <w:rPr>
          <w:sz w:val="26"/>
          <w:szCs w:val="26"/>
        </w:rPr>
        <w:t xml:space="preserve"> διανομής κρύου νερού του κτιρίου [χώρος λεβητοστασίου].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Η γραμμή που θα συνδέει το </w:t>
      </w:r>
      <w:proofErr w:type="spellStart"/>
      <w:r>
        <w:rPr>
          <w:sz w:val="26"/>
          <w:szCs w:val="26"/>
        </w:rPr>
        <w:t>κολεκτέρ</w:t>
      </w:r>
      <w:proofErr w:type="spellEnd"/>
      <w:r>
        <w:rPr>
          <w:sz w:val="26"/>
          <w:szCs w:val="26"/>
        </w:rPr>
        <w:t xml:space="preserve"> διανομής με </w:t>
      </w:r>
      <w:r>
        <w:rPr>
          <w:sz w:val="26"/>
          <w:szCs w:val="26"/>
        </w:rPr>
        <w:t>το υφιστάμενο  πυροσβεστικό δίκτυο θα τροφοδοτεί αποκλειστικά τις Π/Φ και θα είναι ανεξάρτητη από τις άλλες γραμμές υδροδότησης του κτιρίου.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Η νέα γραμμή σε όλο το μήκος της θα είναι ορατή ,θα οδεύει στην οροφή του λεβητοστασίου και στον εξωτερικό τοίχο τ</w:t>
      </w:r>
      <w:r>
        <w:rPr>
          <w:sz w:val="26"/>
          <w:szCs w:val="26"/>
        </w:rPr>
        <w:t>ου κτιρίου σε ύψος 50-70 εκατ. από το πεζοδρόμιο.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Η στήριξή της θα γίνει με την βοήθεια στηριγμάτων από ελαστικό δακτύλιο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ανά 2 μέτρα περίπου σε </w:t>
      </w:r>
      <w:proofErr w:type="spellStart"/>
      <w:r>
        <w:rPr>
          <w:sz w:val="26"/>
          <w:szCs w:val="26"/>
        </w:rPr>
        <w:t>όλο΄το</w:t>
      </w:r>
      <w:proofErr w:type="spellEnd"/>
      <w:r>
        <w:rPr>
          <w:sz w:val="26"/>
          <w:szCs w:val="26"/>
        </w:rPr>
        <w:t xml:space="preserve"> μήκος της και θα βαφεί με δύο χέρια μίνιο και δύο χέρια ελαιόχρωμα κόκκινης απόχρωσης.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Η κατασκευή της</w:t>
      </w:r>
      <w:r>
        <w:rPr>
          <w:sz w:val="26"/>
          <w:szCs w:val="26"/>
        </w:rPr>
        <w:t xml:space="preserve"> θα γίνει από γαλβανισμένο </w:t>
      </w:r>
      <w:proofErr w:type="spellStart"/>
      <w:r>
        <w:rPr>
          <w:sz w:val="26"/>
          <w:szCs w:val="26"/>
        </w:rPr>
        <w:t>σιδηροσωλήνα</w:t>
      </w:r>
      <w:proofErr w:type="spellEnd"/>
      <w:r>
        <w:rPr>
          <w:sz w:val="26"/>
          <w:szCs w:val="26"/>
        </w:rPr>
        <w:t xml:space="preserve"> 2 '' Β.Τ </w:t>
      </w:r>
      <w:r>
        <w:rPr>
          <w:sz w:val="26"/>
          <w:szCs w:val="26"/>
          <w:lang w:val="en-US"/>
        </w:rPr>
        <w:t>DIN</w:t>
      </w:r>
      <w:r w:rsidRPr="006013CD">
        <w:rPr>
          <w:sz w:val="26"/>
          <w:szCs w:val="26"/>
        </w:rPr>
        <w:t>2440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με εξαρτήματα επίσης </w:t>
      </w:r>
      <w:proofErr w:type="spellStart"/>
      <w:r>
        <w:rPr>
          <w:sz w:val="26"/>
          <w:szCs w:val="26"/>
        </w:rPr>
        <w:t>γαλβανιζέ,κοχλιωτά</w:t>
      </w:r>
      <w:proofErr w:type="spellEnd"/>
      <w:r>
        <w:rPr>
          <w:sz w:val="26"/>
          <w:szCs w:val="26"/>
        </w:rPr>
        <w:t xml:space="preserve"> με ενισχυμένα χείλη [</w:t>
      </w:r>
      <w:proofErr w:type="spellStart"/>
      <w:r>
        <w:rPr>
          <w:sz w:val="26"/>
          <w:szCs w:val="26"/>
        </w:rPr>
        <w:t>κορδονάτα</w:t>
      </w:r>
      <w:proofErr w:type="spellEnd"/>
      <w:r>
        <w:rPr>
          <w:sz w:val="26"/>
          <w:szCs w:val="26"/>
        </w:rPr>
        <w:t xml:space="preserve">] </w:t>
      </w:r>
      <w:r>
        <w:rPr>
          <w:sz w:val="26"/>
          <w:szCs w:val="26"/>
          <w:lang w:val="en-US"/>
        </w:rPr>
        <w:t>DIN</w:t>
      </w:r>
      <w:r w:rsidRPr="006013CD">
        <w:rPr>
          <w:sz w:val="26"/>
          <w:szCs w:val="26"/>
        </w:rPr>
        <w:t>2950</w:t>
      </w:r>
    </w:p>
    <w:p w:rsidR="008862A2" w:rsidRDefault="00AE201F">
      <w:pPr>
        <w:pStyle w:val="a0"/>
      </w:pPr>
      <w:r w:rsidRPr="006013CD">
        <w:rPr>
          <w:sz w:val="26"/>
          <w:szCs w:val="26"/>
        </w:rPr>
        <w:tab/>
      </w:r>
      <w:r>
        <w:rPr>
          <w:sz w:val="26"/>
          <w:szCs w:val="26"/>
        </w:rPr>
        <w:t>Στην αρχή της γραμμής θα τοποθετηθεί γενικός διακόπτης μπίλιας 2''[</w:t>
      </w:r>
      <w:proofErr w:type="spellStart"/>
      <w:r>
        <w:rPr>
          <w:sz w:val="26"/>
          <w:szCs w:val="26"/>
          <w:lang w:val="en-US"/>
        </w:rPr>
        <w:t>cim</w:t>
      </w:r>
      <w:proofErr w:type="spellEnd"/>
      <w:r w:rsidRPr="006013CD">
        <w:rPr>
          <w:sz w:val="26"/>
          <w:szCs w:val="26"/>
        </w:rPr>
        <w:t xml:space="preserve">] </w:t>
      </w:r>
      <w:r>
        <w:rPr>
          <w:sz w:val="26"/>
          <w:szCs w:val="26"/>
        </w:rPr>
        <w:t>και</w:t>
      </w:r>
    </w:p>
    <w:p w:rsidR="008862A2" w:rsidRDefault="00AE201F">
      <w:pPr>
        <w:pStyle w:val="a0"/>
      </w:pPr>
      <w:r>
        <w:rPr>
          <w:sz w:val="26"/>
          <w:szCs w:val="26"/>
        </w:rPr>
        <w:t>τέλος πριν το σημείο σύνδεσης με το πυροσβ</w:t>
      </w:r>
      <w:r>
        <w:rPr>
          <w:sz w:val="26"/>
          <w:szCs w:val="26"/>
        </w:rPr>
        <w:t>εστικό δίκτυο ,βαλβί</w:t>
      </w:r>
      <w:bookmarkStart w:id="0" w:name="__UnoMark__1473_1051997142"/>
      <w:bookmarkEnd w:id="0"/>
      <w:r>
        <w:rPr>
          <w:sz w:val="26"/>
          <w:szCs w:val="26"/>
        </w:rPr>
        <w:t>δα   αντεπιστροφής 2''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,διακόπτης μπίλιας 2'' και κρουνός εκκένωσης του δικτύου 1'' επίσης βαλβίδα </w:t>
      </w:r>
      <w:proofErr w:type="spellStart"/>
      <w:r>
        <w:rPr>
          <w:sz w:val="26"/>
          <w:szCs w:val="26"/>
        </w:rPr>
        <w:t>αντεπίστροφης</w:t>
      </w:r>
      <w:proofErr w:type="spellEnd"/>
      <w:r>
        <w:rPr>
          <w:sz w:val="26"/>
          <w:szCs w:val="26"/>
        </w:rPr>
        <w:t xml:space="preserve">  3'' θα τοποθετηθεί και στο υφιστάμενο πυροσβεστικό δίκτυο πριν 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το </w:t>
      </w:r>
      <w:proofErr w:type="spellStart"/>
      <w:r>
        <w:rPr>
          <w:sz w:val="26"/>
          <w:szCs w:val="26"/>
        </w:rPr>
        <w:t>δίκρουνο</w:t>
      </w:r>
      <w:proofErr w:type="spellEnd"/>
      <w:r>
        <w:rPr>
          <w:sz w:val="26"/>
          <w:szCs w:val="26"/>
        </w:rPr>
        <w:t xml:space="preserve">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Οι βαλβίδες θα διασφαλίζουν επιτρέπουν τη ρ</w:t>
      </w:r>
      <w:r>
        <w:rPr>
          <w:sz w:val="26"/>
          <w:szCs w:val="26"/>
        </w:rPr>
        <w:t xml:space="preserve">οή του νερού μόνο προς την </w:t>
      </w:r>
    </w:p>
    <w:p w:rsidR="008862A2" w:rsidRDefault="00AE201F">
      <w:pPr>
        <w:pStyle w:val="a0"/>
      </w:pPr>
      <w:r>
        <w:rPr>
          <w:sz w:val="26"/>
          <w:szCs w:val="26"/>
        </w:rPr>
        <w:t>επιθυμητή κατεύθυνση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Στα σημεία σύνδεσης των Π/Φ με το υφιστάμενο δίκτυο θα τοποθετηθεί κρουνός πυρόσβεσης 2'' με </w:t>
      </w:r>
      <w:proofErr w:type="spellStart"/>
      <w:r>
        <w:rPr>
          <w:sz w:val="26"/>
          <w:szCs w:val="26"/>
        </w:rPr>
        <w:t>ταχυσύνδεσμο</w:t>
      </w:r>
      <w:proofErr w:type="spellEnd"/>
      <w:r>
        <w:rPr>
          <w:sz w:val="26"/>
          <w:szCs w:val="26"/>
        </w:rPr>
        <w:t xml:space="preserve"> [για σύνδεση </w:t>
      </w:r>
      <w:proofErr w:type="spellStart"/>
      <w:r>
        <w:rPr>
          <w:sz w:val="26"/>
          <w:szCs w:val="26"/>
        </w:rPr>
        <w:t>κανάβινης</w:t>
      </w:r>
      <w:proofErr w:type="spellEnd"/>
      <w:r>
        <w:rPr>
          <w:sz w:val="26"/>
          <w:szCs w:val="26"/>
        </w:rPr>
        <w:t xml:space="preserve"> μάνικας]και διακόπτης μπίλιας1/2'' ή βρύση μπίλιας1/2'' εντός της Π/Φ για σ</w:t>
      </w:r>
      <w:r>
        <w:rPr>
          <w:sz w:val="26"/>
          <w:szCs w:val="26"/>
        </w:rPr>
        <w:t>ύνδεση με λάστιχο 1/2''μήκους τουλάχιστον 15</w:t>
      </w:r>
      <w:r>
        <w:rPr>
          <w:sz w:val="26"/>
          <w:szCs w:val="26"/>
          <w:lang w:val="en-US"/>
        </w:rPr>
        <w:t>m</w:t>
      </w:r>
      <w:r w:rsidRPr="006013CD">
        <w:rPr>
          <w:sz w:val="26"/>
          <w:szCs w:val="26"/>
        </w:rPr>
        <w:t xml:space="preserve">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Τέλος για την εύκολη αποσύνδεση -αντικατάσταση υλικών εξαρτημάτων </w:t>
      </w:r>
      <w:proofErr w:type="spellStart"/>
      <w:r>
        <w:rPr>
          <w:sz w:val="26"/>
          <w:szCs w:val="26"/>
        </w:rPr>
        <w:t>κ.λ.π</w:t>
      </w:r>
      <w:proofErr w:type="spellEnd"/>
      <w:r>
        <w:rPr>
          <w:sz w:val="26"/>
          <w:szCs w:val="26"/>
        </w:rPr>
        <w:t>.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Θα </w:t>
      </w:r>
      <w:proofErr w:type="spellStart"/>
      <w:r>
        <w:rPr>
          <w:sz w:val="26"/>
          <w:szCs w:val="26"/>
        </w:rPr>
        <w:t>τοποθετηθoύν</w:t>
      </w:r>
      <w:proofErr w:type="spellEnd"/>
      <w:r>
        <w:rPr>
          <w:sz w:val="26"/>
          <w:szCs w:val="26"/>
        </w:rPr>
        <w:t xml:space="preserve"> λυόμενοι σύνδεσμοι [</w:t>
      </w:r>
      <w:proofErr w:type="spellStart"/>
      <w:r>
        <w:rPr>
          <w:sz w:val="26"/>
          <w:szCs w:val="26"/>
        </w:rPr>
        <w:t>ρακορ</w:t>
      </w:r>
      <w:proofErr w:type="spellEnd"/>
      <w:r>
        <w:rPr>
          <w:sz w:val="26"/>
          <w:szCs w:val="26"/>
        </w:rPr>
        <w:t>] σύμφωνα με τις υποδείξεις της Τεχνικής Υπηρεσίας .</w:t>
      </w:r>
    </w:p>
    <w:p w:rsidR="008862A2" w:rsidRDefault="00AE201F">
      <w:pPr>
        <w:pStyle w:val="a0"/>
      </w:pPr>
      <w:r>
        <w:rPr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Βελέντζειο</w:t>
      </w:r>
      <w:proofErr w:type="spellEnd"/>
      <w:r>
        <w:rPr>
          <w:b/>
          <w:bCs/>
          <w:sz w:val="26"/>
          <w:szCs w:val="26"/>
        </w:rPr>
        <w:t xml:space="preserve">  -  </w:t>
      </w:r>
      <w:proofErr w:type="spellStart"/>
      <w:r>
        <w:rPr>
          <w:b/>
          <w:bCs/>
          <w:sz w:val="26"/>
          <w:szCs w:val="26"/>
        </w:rPr>
        <w:t>Βελισσάρειο</w:t>
      </w:r>
      <w:proofErr w:type="spellEnd"/>
      <w:r>
        <w:rPr>
          <w:b/>
          <w:bCs/>
          <w:sz w:val="26"/>
          <w:szCs w:val="26"/>
        </w:rPr>
        <w:t xml:space="preserve">  -  </w:t>
      </w:r>
      <w:proofErr w:type="spellStart"/>
      <w:r>
        <w:rPr>
          <w:b/>
          <w:bCs/>
          <w:sz w:val="26"/>
          <w:szCs w:val="26"/>
        </w:rPr>
        <w:t>Αγ</w:t>
      </w:r>
      <w:proofErr w:type="spellEnd"/>
      <w:r>
        <w:rPr>
          <w:b/>
          <w:bCs/>
          <w:sz w:val="26"/>
          <w:szCs w:val="26"/>
        </w:rPr>
        <w:t xml:space="preserve"> . Μαρ</w:t>
      </w:r>
      <w:r>
        <w:rPr>
          <w:b/>
          <w:bCs/>
          <w:sz w:val="26"/>
          <w:szCs w:val="26"/>
        </w:rPr>
        <w:t>κέλλα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Η κάθε Π/Φ θα τροφοδοτείται με ξεχωριστή γραμμή η οποία θα συνδέεται με το υφιστάμενο δίκτυο ύδρευσης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Οι θέσεις που θα τοποθετηθούν οι Π/Φ και τα σημεία </w:t>
      </w:r>
      <w:proofErr w:type="spellStart"/>
      <w:r>
        <w:rPr>
          <w:sz w:val="26"/>
          <w:szCs w:val="26"/>
        </w:rPr>
        <w:t>συνδέσεωςτων</w:t>
      </w:r>
      <w:proofErr w:type="spellEnd"/>
      <w:r>
        <w:rPr>
          <w:sz w:val="26"/>
          <w:szCs w:val="26"/>
        </w:rPr>
        <w:t xml:space="preserve"> γραμμών τροφοδοσίας τους με το εσωτερικό δίκτυο του κάθε κτιρίου θα είναι τα </w:t>
      </w:r>
      <w:r>
        <w:rPr>
          <w:sz w:val="26"/>
          <w:szCs w:val="26"/>
        </w:rPr>
        <w:t>πλησιέστερα προς αυτές και θα τα υποδείξει η Τεχνική Υπηρεσία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Οι γραμμές τροφοδοσίας των Π/Φ θα είναι ορατές ,θα οδεύουν στους τοίχους των κτιρίων και θα κατασκευαστούν από ευθύγραμμα μήκη </w:t>
      </w:r>
      <w:proofErr w:type="spellStart"/>
      <w:r>
        <w:rPr>
          <w:sz w:val="26"/>
          <w:szCs w:val="26"/>
        </w:rPr>
        <w:t>χαλκοσωλήνα</w:t>
      </w:r>
      <w:proofErr w:type="spellEnd"/>
      <w:r>
        <w:rPr>
          <w:sz w:val="26"/>
          <w:szCs w:val="26"/>
        </w:rPr>
        <w:t xml:space="preserve"> Β .Τ .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Φ18Χ1 </w:t>
      </w:r>
      <w:r>
        <w:rPr>
          <w:sz w:val="26"/>
          <w:szCs w:val="26"/>
          <w:lang w:val="en-US"/>
        </w:rPr>
        <w:t>mm</w:t>
      </w:r>
      <w:r w:rsidRPr="006013CD">
        <w:rPr>
          <w:sz w:val="26"/>
          <w:szCs w:val="26"/>
        </w:rPr>
        <w:t xml:space="preserve"> .</w:t>
      </w:r>
    </w:p>
    <w:p w:rsidR="008862A2" w:rsidRDefault="00AE201F">
      <w:pPr>
        <w:pStyle w:val="a0"/>
      </w:pPr>
      <w:r w:rsidRPr="006013CD">
        <w:rPr>
          <w:sz w:val="26"/>
          <w:szCs w:val="26"/>
        </w:rPr>
        <w:tab/>
      </w:r>
      <w:r>
        <w:rPr>
          <w:sz w:val="26"/>
          <w:szCs w:val="26"/>
        </w:rPr>
        <w:t>Η στήριξή τους θα γίνει με στηρίγ</w:t>
      </w:r>
      <w:r>
        <w:rPr>
          <w:sz w:val="26"/>
          <w:szCs w:val="26"/>
        </w:rPr>
        <w:t xml:space="preserve">ματα ανά δύο μέτρα περίπου από ελαστικό δακτύλιο </w:t>
      </w:r>
      <w:proofErr w:type="spellStart"/>
      <w:r>
        <w:rPr>
          <w:sz w:val="26"/>
          <w:szCs w:val="26"/>
        </w:rPr>
        <w:t>καθόλο</w:t>
      </w:r>
      <w:proofErr w:type="spellEnd"/>
      <w:r>
        <w:rPr>
          <w:sz w:val="26"/>
          <w:szCs w:val="26"/>
        </w:rPr>
        <w:t xml:space="preserve"> το μήκος τους .στην αρχή κάθε γραμμής θα τοποθετηθεί διακόπτης μπίλιας ή βρύση μπίλιας 1/2''  [</w:t>
      </w:r>
      <w:proofErr w:type="spellStart"/>
      <w:r>
        <w:rPr>
          <w:sz w:val="26"/>
          <w:szCs w:val="26"/>
          <w:lang w:val="en-US"/>
        </w:rPr>
        <w:t>cim</w:t>
      </w:r>
      <w:proofErr w:type="spellEnd"/>
      <w:r w:rsidRPr="006013CD">
        <w:rPr>
          <w:sz w:val="26"/>
          <w:szCs w:val="26"/>
        </w:rPr>
        <w:t>]</w:t>
      </w:r>
      <w:r>
        <w:rPr>
          <w:sz w:val="26"/>
          <w:szCs w:val="26"/>
        </w:rPr>
        <w:t>εντός της Π/Φ και θα συνδεθεί με λάστιχο 1/2'' τουλάχιστον 15 μέτρων .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 w:rsidRPr="006013CD">
        <w:rPr>
          <w:sz w:val="26"/>
          <w:szCs w:val="26"/>
        </w:rPr>
        <w:tab/>
      </w:r>
    </w:p>
    <w:p w:rsidR="008862A2" w:rsidRDefault="00AE201F">
      <w:pPr>
        <w:pStyle w:val="a0"/>
      </w:pPr>
      <w:r>
        <w:rPr>
          <w:b/>
          <w:bCs/>
          <w:sz w:val="32"/>
          <w:szCs w:val="32"/>
        </w:rPr>
        <w:tab/>
        <w:t>Ηλεκτρικά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Όλες οι καλωδιώσεις για την εγκατάσταση των παραπάνω μηχανημάτων θα </w:t>
      </w:r>
      <w:proofErr w:type="spellStart"/>
      <w:r>
        <w:rPr>
          <w:sz w:val="26"/>
          <w:szCs w:val="26"/>
        </w:rPr>
        <w:t>τοποθετηθoύν</w:t>
      </w:r>
      <w:proofErr w:type="spellEnd"/>
      <w:r>
        <w:rPr>
          <w:sz w:val="26"/>
          <w:szCs w:val="26"/>
        </w:rPr>
        <w:t xml:space="preserve"> μέσα σε πλαστικά κανάλια διατομής παραλληλόγραμμου διαστάσεων </w:t>
      </w:r>
    </w:p>
    <w:p w:rsidR="008862A2" w:rsidRDefault="00AE201F">
      <w:pPr>
        <w:pStyle w:val="a0"/>
      </w:pPr>
      <w:r w:rsidRPr="006013CD">
        <w:rPr>
          <w:sz w:val="26"/>
          <w:szCs w:val="26"/>
        </w:rPr>
        <w:t>20</w:t>
      </w:r>
      <w:r>
        <w:rPr>
          <w:sz w:val="26"/>
          <w:szCs w:val="26"/>
          <w:lang w:val="en-US"/>
        </w:rPr>
        <w:t>X</w:t>
      </w:r>
      <w:r w:rsidRPr="006013CD">
        <w:rPr>
          <w:sz w:val="26"/>
          <w:szCs w:val="26"/>
        </w:rPr>
        <w:t>13</w:t>
      </w:r>
      <w:r>
        <w:rPr>
          <w:sz w:val="26"/>
          <w:szCs w:val="26"/>
        </w:rPr>
        <w:t xml:space="preserve"> ή </w:t>
      </w:r>
      <w:r w:rsidRPr="006013CD">
        <w:rPr>
          <w:sz w:val="26"/>
          <w:szCs w:val="26"/>
        </w:rPr>
        <w:t>25</w:t>
      </w:r>
      <w:r>
        <w:rPr>
          <w:sz w:val="26"/>
          <w:szCs w:val="26"/>
          <w:lang w:val="en-US"/>
        </w:rPr>
        <w:t>X</w:t>
      </w:r>
      <w:r w:rsidRPr="006013CD">
        <w:rPr>
          <w:sz w:val="26"/>
          <w:szCs w:val="26"/>
        </w:rPr>
        <w:t>25</w:t>
      </w:r>
      <w:r>
        <w:rPr>
          <w:sz w:val="26"/>
          <w:szCs w:val="26"/>
        </w:rPr>
        <w:t xml:space="preserve"> , ανάλογα τον αριθμό καλωδίων που θα οδεύουν σε αυτά και θα αποτελούνται από δύο μέρη τη βάση και </w:t>
      </w:r>
      <w:r>
        <w:rPr>
          <w:sz w:val="26"/>
          <w:szCs w:val="26"/>
        </w:rPr>
        <w:t>το καπάκι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Τα κανάλια καλωδίων θα συνοδεύονται με όλα τα ειδικά εξαρτήματα [καμπύλες ,συστολές διακλάδωσης ,υλικά στήριξης κ .α .] .</w:t>
      </w:r>
    </w:p>
    <w:p w:rsidR="008862A2" w:rsidRDefault="00AE201F">
      <w:pPr>
        <w:pStyle w:val="a0"/>
      </w:pPr>
      <w:r>
        <w:rPr>
          <w:sz w:val="26"/>
          <w:szCs w:val="26"/>
        </w:rPr>
        <w:lastRenderedPageBreak/>
        <w:tab/>
        <w:t xml:space="preserve">Η καλωδίωση της πυρανίχνευσης θα γίνει με εύκαμπτο καλώδιο τύπου [ΝΥΛ] 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με μόνωση από </w:t>
      </w:r>
      <w:r>
        <w:rPr>
          <w:sz w:val="26"/>
          <w:szCs w:val="26"/>
          <w:lang w:val="en-US"/>
        </w:rPr>
        <w:t>PVC</w:t>
      </w:r>
      <w:r w:rsidRPr="00601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και επένδυση </w:t>
      </w:r>
      <w:r>
        <w:rPr>
          <w:sz w:val="26"/>
          <w:szCs w:val="26"/>
          <w:lang w:val="en-US"/>
        </w:rPr>
        <w:t>PVC</w:t>
      </w:r>
      <w:r w:rsidRPr="006013CD">
        <w:rPr>
          <w:sz w:val="26"/>
          <w:szCs w:val="26"/>
        </w:rPr>
        <w:t xml:space="preserve"> .</w:t>
      </w:r>
      <w:r>
        <w:rPr>
          <w:sz w:val="26"/>
          <w:szCs w:val="26"/>
        </w:rPr>
        <w:t>Η διατομή τω</w:t>
      </w:r>
      <w:r>
        <w:rPr>
          <w:sz w:val="26"/>
          <w:szCs w:val="26"/>
        </w:rPr>
        <w:t xml:space="preserve">ν καλωδίων των κυκλωμάτων πυρανίχνευσης θα είναι  </w:t>
      </w:r>
      <w:r w:rsidRPr="006013CD"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X</w:t>
      </w:r>
      <w:r w:rsidRPr="006013CD">
        <w:rPr>
          <w:sz w:val="26"/>
          <w:szCs w:val="26"/>
        </w:rPr>
        <w:t>1</w:t>
      </w:r>
      <w:r>
        <w:rPr>
          <w:sz w:val="26"/>
          <w:szCs w:val="26"/>
        </w:rPr>
        <w:t xml:space="preserve"> ,5 </w:t>
      </w:r>
      <w:r>
        <w:rPr>
          <w:sz w:val="26"/>
          <w:szCs w:val="26"/>
          <w:lang w:val="en-US"/>
        </w:rPr>
        <w:t>mm</w:t>
      </w:r>
      <w:r>
        <w:rPr>
          <w:sz w:val="26"/>
          <w:szCs w:val="26"/>
        </w:rPr>
        <w:t>2 .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Η καλωδίωση των φωτιστικών σημάνσεως θα γίνει με εύκαμπτο  καλώδιο ΝΥΛ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με μόνωση όπως παραπάνω και η διατομή θα είναι  </w:t>
      </w:r>
      <w:r w:rsidRPr="006013CD"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X</w:t>
      </w:r>
      <w:r w:rsidRPr="006013CD">
        <w:rPr>
          <w:sz w:val="26"/>
          <w:szCs w:val="26"/>
        </w:rPr>
        <w:t>1</w:t>
      </w:r>
      <w:r>
        <w:rPr>
          <w:sz w:val="26"/>
          <w:szCs w:val="26"/>
        </w:rPr>
        <w:t xml:space="preserve"> ,5 </w:t>
      </w:r>
      <w:r>
        <w:rPr>
          <w:sz w:val="26"/>
          <w:szCs w:val="26"/>
          <w:lang w:val="en-US"/>
        </w:rPr>
        <w:t>mm</w:t>
      </w:r>
      <w:r w:rsidRPr="006013CD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Τέλος η καλωδίωση των φωτιστικών ασφαλείας θα γίνει και αυτή</w:t>
      </w:r>
      <w:r>
        <w:rPr>
          <w:sz w:val="26"/>
          <w:szCs w:val="26"/>
        </w:rPr>
        <w:t xml:space="preserve"> με εύκαμπτο καλώδιο τύπου ΝΥΛ και η διατομή του θα είναι  2 </w:t>
      </w:r>
      <w:r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 xml:space="preserve">1,5 </w:t>
      </w:r>
      <w:r>
        <w:rPr>
          <w:sz w:val="26"/>
          <w:szCs w:val="26"/>
          <w:lang w:val="en-US"/>
        </w:rPr>
        <w:t>mm</w:t>
      </w:r>
      <w:r w:rsidRPr="006013CD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Όλα τα παραπάνω μηχανήματα θα συνδεθούν με ρεύμα που θα βρίσκεται</w:t>
      </w:r>
    </w:p>
    <w:p w:rsidR="008862A2" w:rsidRDefault="00AE201F">
      <w:pPr>
        <w:pStyle w:val="a0"/>
      </w:pPr>
      <w:r>
        <w:rPr>
          <w:sz w:val="26"/>
          <w:szCs w:val="26"/>
        </w:rPr>
        <w:t>στο κοντινότερο σημείο της ήδη υπάρχουσας ηλεκτρολογικής εγκατάστασης .</w:t>
      </w:r>
    </w:p>
    <w:p w:rsidR="008862A2" w:rsidRDefault="00AE201F">
      <w:pPr>
        <w:pStyle w:val="a0"/>
      </w:pPr>
      <w:proofErr w:type="spellStart"/>
      <w:r>
        <w:rPr>
          <w:sz w:val="26"/>
          <w:szCs w:val="26"/>
        </w:rPr>
        <w:t>Σημ</w:t>
      </w:r>
      <w:proofErr w:type="spellEnd"/>
      <w:r>
        <w:rPr>
          <w:sz w:val="26"/>
          <w:szCs w:val="26"/>
        </w:rPr>
        <w:t xml:space="preserve"> .Ότι υλικά θα </w:t>
      </w:r>
      <w:proofErr w:type="spellStart"/>
      <w:r>
        <w:rPr>
          <w:sz w:val="26"/>
          <w:szCs w:val="26"/>
        </w:rPr>
        <w:t>αποξυλωθούν</w:t>
      </w:r>
      <w:proofErr w:type="spellEnd"/>
      <w:r>
        <w:rPr>
          <w:sz w:val="26"/>
          <w:szCs w:val="26"/>
        </w:rPr>
        <w:t xml:space="preserve"> θα παραδοθούν σ</w:t>
      </w:r>
      <w:r>
        <w:rPr>
          <w:sz w:val="26"/>
          <w:szCs w:val="26"/>
        </w:rPr>
        <w:t>ε χώρο που θα υποδείξει  η Τεχνική</w:t>
      </w:r>
    </w:p>
    <w:p w:rsidR="008862A2" w:rsidRDefault="00AE201F">
      <w:pPr>
        <w:pStyle w:val="a0"/>
      </w:pPr>
      <w:r>
        <w:rPr>
          <w:sz w:val="26"/>
          <w:szCs w:val="26"/>
        </w:rPr>
        <w:t>Υπηρεσία του Νοσοκομείου .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2.ΤΕΧΝΙΚΕΣ ΠΡΟΔΙΑΓΡΑΦΕΣ</w:t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                        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>
        <w:rPr>
          <w:b/>
          <w:bCs/>
          <w:sz w:val="32"/>
          <w:szCs w:val="32"/>
        </w:rPr>
        <w:t>Πυρανιχνευτές</w:t>
      </w:r>
      <w:proofErr w:type="spellEnd"/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Θα τοποθετηθούν φωτοηλεκτρικοί </w:t>
      </w:r>
      <w:proofErr w:type="spellStart"/>
      <w:r>
        <w:rPr>
          <w:sz w:val="26"/>
          <w:szCs w:val="26"/>
        </w:rPr>
        <w:t>πυρανιχνευτές</w:t>
      </w:r>
      <w:proofErr w:type="spellEnd"/>
      <w:r>
        <w:rPr>
          <w:sz w:val="26"/>
          <w:szCs w:val="26"/>
        </w:rPr>
        <w:t xml:space="preserve"> με πιστοποίηση </w:t>
      </w:r>
      <w:r>
        <w:rPr>
          <w:sz w:val="26"/>
          <w:szCs w:val="26"/>
          <w:lang w:val="en-US"/>
        </w:rPr>
        <w:t>CE</w:t>
      </w:r>
      <w:r w:rsidRPr="006013C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EN</w:t>
      </w:r>
      <w:r w:rsidRPr="006013CD">
        <w:rPr>
          <w:sz w:val="26"/>
          <w:szCs w:val="26"/>
        </w:rPr>
        <w:t>54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που να συνεργάζονται πλήρως με τα ήδη εγκατεστημένα </w:t>
      </w:r>
      <w:r>
        <w:rPr>
          <w:sz w:val="26"/>
          <w:szCs w:val="26"/>
        </w:rPr>
        <w:t>συστήματα πυρανίχνευσης των κτιρίων.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Οι </w:t>
      </w:r>
      <w:proofErr w:type="spellStart"/>
      <w:r>
        <w:rPr>
          <w:sz w:val="26"/>
          <w:szCs w:val="26"/>
        </w:rPr>
        <w:t>πυρανιχνευτές</w:t>
      </w:r>
      <w:proofErr w:type="spellEnd"/>
      <w:r>
        <w:rPr>
          <w:sz w:val="26"/>
          <w:szCs w:val="26"/>
        </w:rPr>
        <w:t xml:space="preserve"> θα είναι κατάλληλοι για τοποθέτηση επί της οροφής και θα</w:t>
      </w:r>
    </w:p>
    <w:p w:rsidR="008862A2" w:rsidRDefault="00AE201F">
      <w:pPr>
        <w:pStyle w:val="a0"/>
      </w:pPr>
      <w:r>
        <w:rPr>
          <w:sz w:val="26"/>
          <w:szCs w:val="26"/>
        </w:rPr>
        <w:t>λαμβάνονται υπ' όψη τα κατασκευαστικά και λοιπά στοιχεία της κατασκευής.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Θα φέρουν κόκκινη ενδεικτική λυχνία </w:t>
      </w:r>
      <w:r>
        <w:rPr>
          <w:sz w:val="26"/>
          <w:szCs w:val="26"/>
          <w:lang w:val="en-US"/>
        </w:rPr>
        <w:t>LED</w:t>
      </w:r>
      <w:r w:rsidRPr="006013CD">
        <w:rPr>
          <w:sz w:val="26"/>
          <w:szCs w:val="26"/>
        </w:rPr>
        <w:t xml:space="preserve"> </w:t>
      </w:r>
      <w:r>
        <w:rPr>
          <w:sz w:val="26"/>
          <w:szCs w:val="26"/>
        </w:rPr>
        <w:t>που θα βρίσκεται στη βάση επί τ</w:t>
      </w:r>
      <w:r>
        <w:rPr>
          <w:sz w:val="26"/>
          <w:szCs w:val="26"/>
        </w:rPr>
        <w:t xml:space="preserve">ης οποίας θα βυσματώνουν. Τα όρια λειτουργίας τους θα είναι από 0 </w:t>
      </w:r>
      <w:r>
        <w:rPr>
          <w:sz w:val="26"/>
          <w:szCs w:val="26"/>
          <w:lang w:val="en-US"/>
        </w:rPr>
        <w:t>C</w:t>
      </w:r>
      <w:r w:rsidRPr="00601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έως  περίπου + 50 </w:t>
      </w:r>
      <w:r>
        <w:rPr>
          <w:sz w:val="26"/>
          <w:szCs w:val="26"/>
          <w:lang w:val="en-US"/>
        </w:rPr>
        <w:t>C</w:t>
      </w:r>
      <w:r w:rsidRPr="00601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και 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 υγρασίας από 0 % έως 95%.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Θα έχουν δυνατότητα σύνδεσης  παράλληλου φωτεινού </w:t>
      </w:r>
      <w:proofErr w:type="spellStart"/>
      <w:r>
        <w:rPr>
          <w:sz w:val="26"/>
          <w:szCs w:val="26"/>
        </w:rPr>
        <w:t>επαναλήπτη</w:t>
      </w:r>
      <w:proofErr w:type="spellEnd"/>
      <w:r>
        <w:rPr>
          <w:sz w:val="26"/>
          <w:szCs w:val="26"/>
        </w:rPr>
        <w:t>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Η βάση του ανιχνευτή θα συμπεριλαμβάνει και τον ακροδέκτη ,κοχλιωτού τύπ</w:t>
      </w:r>
      <w:r>
        <w:rPr>
          <w:sz w:val="26"/>
          <w:szCs w:val="26"/>
        </w:rPr>
        <w:t>ου ,για την σύνδεση των αγωγών .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Θα έχουν πολλαπλούς θαλάμους και θα χρησιμοποιούν </w:t>
      </w:r>
      <w:proofErr w:type="spellStart"/>
      <w:r>
        <w:rPr>
          <w:sz w:val="26"/>
          <w:szCs w:val="26"/>
        </w:rPr>
        <w:t>φωτοδιόδους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LED</w:t>
      </w:r>
      <w:r w:rsidRPr="00601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για πηγή φωτός .Η ευαισθησία των ανιχνευτών θα είναι ρυθμιζόμενη από τον κατασκευαστή 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και δεν θα απαιτείται ρύθμιση στους χώρους των παραπάνω τμημάτων . </w:t>
      </w:r>
    </w:p>
    <w:p w:rsidR="008862A2" w:rsidRDefault="00AE201F">
      <w:pPr>
        <w:pStyle w:val="a0"/>
      </w:pPr>
      <w:r>
        <w:rPr>
          <w:sz w:val="26"/>
          <w:szCs w:val="26"/>
        </w:rPr>
        <w:t>.Ο</w:t>
      </w:r>
      <w:r>
        <w:rPr>
          <w:sz w:val="26"/>
          <w:szCs w:val="26"/>
        </w:rPr>
        <w:t xml:space="preserve">ι </w:t>
      </w:r>
      <w:proofErr w:type="spellStart"/>
      <w:r>
        <w:rPr>
          <w:sz w:val="26"/>
          <w:szCs w:val="26"/>
        </w:rPr>
        <w:t>πυρανιχνευτές</w:t>
      </w:r>
      <w:proofErr w:type="spellEnd"/>
      <w:r>
        <w:rPr>
          <w:sz w:val="26"/>
          <w:szCs w:val="26"/>
        </w:rPr>
        <w:t xml:space="preserve"> θα είναι κατασκευής της εταιρείας </w:t>
      </w:r>
      <w:r w:rsidRPr="006013CD">
        <w:rPr>
          <w:sz w:val="26"/>
          <w:szCs w:val="26"/>
        </w:rPr>
        <w:t>''</w:t>
      </w:r>
      <w:proofErr w:type="spellStart"/>
      <w:r>
        <w:rPr>
          <w:sz w:val="26"/>
          <w:szCs w:val="26"/>
          <w:lang w:val="en-US"/>
        </w:rPr>
        <w:t>univel</w:t>
      </w:r>
      <w:proofErr w:type="spellEnd"/>
      <w:r w:rsidRPr="006013CD">
        <w:rPr>
          <w:sz w:val="26"/>
          <w:szCs w:val="26"/>
        </w:rPr>
        <w:t xml:space="preserve">'' </w:t>
      </w:r>
      <w:r>
        <w:rPr>
          <w:sz w:val="26"/>
          <w:szCs w:val="26"/>
        </w:rPr>
        <w:t>ή ισοδύναμα .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</w:p>
    <w:p w:rsidR="008862A2" w:rsidRDefault="00AE201F">
      <w:pPr>
        <w:pStyle w:val="a0"/>
      </w:pPr>
      <w:r>
        <w:rPr>
          <w:b/>
          <w:bCs/>
          <w:sz w:val="32"/>
          <w:szCs w:val="32"/>
        </w:rPr>
        <w:tab/>
        <w:t>Φωτιστικά σήμανσης [ένδειξης συναγερμού ανιχνευτή ]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 Θα </w:t>
      </w:r>
      <w:r w:rsidRPr="006013CD">
        <w:rPr>
          <w:sz w:val="26"/>
          <w:szCs w:val="26"/>
        </w:rPr>
        <w:t>τοποθετηθ</w:t>
      </w:r>
      <w:r>
        <w:rPr>
          <w:sz w:val="26"/>
          <w:szCs w:val="26"/>
          <w:lang w:val="en-US"/>
        </w:rPr>
        <w:t>o</w:t>
      </w:r>
      <w:r w:rsidRPr="006013CD">
        <w:rPr>
          <w:sz w:val="26"/>
          <w:szCs w:val="26"/>
        </w:rPr>
        <w:t>ύν</w:t>
      </w:r>
      <w:r>
        <w:rPr>
          <w:sz w:val="26"/>
          <w:szCs w:val="26"/>
        </w:rPr>
        <w:t xml:space="preserve"> φωτιστικά σήμανσης με </w:t>
      </w:r>
      <w:r w:rsidRPr="006013CD">
        <w:rPr>
          <w:sz w:val="26"/>
          <w:szCs w:val="26"/>
        </w:rPr>
        <w:t>π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6013CD">
        <w:rPr>
          <w:sz w:val="26"/>
          <w:szCs w:val="26"/>
        </w:rPr>
        <w:t>στοποίηση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CE</w:t>
      </w:r>
      <w:r w:rsidRPr="006013C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που να συνεργάζονται πλήρως με τους εγκατεστημένους </w:t>
      </w:r>
      <w:proofErr w:type="spellStart"/>
      <w:r>
        <w:rPr>
          <w:sz w:val="26"/>
          <w:szCs w:val="26"/>
        </w:rPr>
        <w:t>πυρανιχνευτές</w:t>
      </w:r>
      <w:proofErr w:type="spellEnd"/>
      <w:r>
        <w:rPr>
          <w:sz w:val="26"/>
          <w:szCs w:val="26"/>
        </w:rPr>
        <w:t xml:space="preserve"> .</w:t>
      </w:r>
    </w:p>
    <w:p w:rsidR="008862A2" w:rsidRDefault="008862A2">
      <w:pPr>
        <w:pStyle w:val="a0"/>
      </w:pP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</w:p>
    <w:p w:rsidR="008862A2" w:rsidRDefault="00AE201F">
      <w:pPr>
        <w:pStyle w:val="a0"/>
      </w:pPr>
      <w:r>
        <w:rPr>
          <w:b/>
          <w:bCs/>
          <w:sz w:val="32"/>
          <w:szCs w:val="32"/>
        </w:rPr>
        <w:tab/>
        <w:t>Φωτιστικά  ασφαλείας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32"/>
          <w:szCs w:val="32"/>
        </w:rPr>
        <w:tab/>
      </w:r>
      <w:r>
        <w:rPr>
          <w:sz w:val="26"/>
          <w:szCs w:val="26"/>
        </w:rPr>
        <w:t xml:space="preserve">Θα τοποθετηθούν φωτιστικά ασφαλείας με οκτώ [8]λυχνίες  </w:t>
      </w:r>
      <w:r>
        <w:rPr>
          <w:sz w:val="26"/>
          <w:szCs w:val="26"/>
          <w:lang w:val="en-US"/>
        </w:rPr>
        <w:t>LED</w:t>
      </w:r>
      <w:r w:rsidRPr="00601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και </w:t>
      </w:r>
    </w:p>
    <w:p w:rsidR="008862A2" w:rsidRDefault="00AE201F">
      <w:pPr>
        <w:pStyle w:val="a0"/>
      </w:pPr>
      <w:r>
        <w:rPr>
          <w:sz w:val="26"/>
          <w:szCs w:val="26"/>
        </w:rPr>
        <w:t>αυτονομία  τουλάχιστον δύο [2] ωρών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Οι μπαταρίες με τις οποίες θα υποστηρίζονται τα φωτιστικά θα είναι Νικελίου-</w:t>
      </w:r>
    </w:p>
    <w:p w:rsidR="008862A2" w:rsidRDefault="00AE201F">
      <w:pPr>
        <w:pStyle w:val="a0"/>
      </w:pPr>
      <w:r>
        <w:rPr>
          <w:sz w:val="26"/>
          <w:szCs w:val="26"/>
        </w:rPr>
        <w:t>καδμίου ταχείας σύνδεσης  και εύκολης εγκατάσταση</w:t>
      </w:r>
      <w:r>
        <w:rPr>
          <w:sz w:val="26"/>
          <w:szCs w:val="26"/>
        </w:rPr>
        <w:t xml:space="preserve">ς και  θα διαθέτουν ενδεικτικό </w:t>
      </w:r>
      <w:r>
        <w:rPr>
          <w:sz w:val="26"/>
          <w:szCs w:val="26"/>
          <w:lang w:val="en-US"/>
        </w:rPr>
        <w:t>LED</w:t>
      </w:r>
      <w:r w:rsidRPr="006013CD">
        <w:rPr>
          <w:sz w:val="26"/>
          <w:szCs w:val="26"/>
        </w:rPr>
        <w:t xml:space="preserve"> </w:t>
      </w:r>
      <w:r>
        <w:rPr>
          <w:sz w:val="26"/>
          <w:szCs w:val="26"/>
        </w:rPr>
        <w:t>καλής λειτουργίας όταν το φωτιστικό είναι υπό τάση.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Τα υλικά κατασκευής θα είναι ανθεκτικά στην παρουσία φλόγας με σώμα από άκαμπτο λευκό </w:t>
      </w:r>
      <w:r>
        <w:rPr>
          <w:sz w:val="26"/>
          <w:szCs w:val="26"/>
          <w:lang w:val="en-US"/>
        </w:rPr>
        <w:t>polycarbonate</w:t>
      </w:r>
      <w:r w:rsidRPr="006013CD">
        <w:rPr>
          <w:sz w:val="26"/>
          <w:szCs w:val="26"/>
        </w:rPr>
        <w:t xml:space="preserve"> 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Το κάθε φωτιστικό ανάλογα με την τοποθέτησή του , ανάρτηση από ορ</w:t>
      </w:r>
      <w:r>
        <w:rPr>
          <w:sz w:val="26"/>
          <w:szCs w:val="26"/>
        </w:rPr>
        <w:t xml:space="preserve">οφή ή 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κάθετη τοποθέτηση στο επίπεδο του τοίχου θα συνοδεύεται από τα ανάλογα </w:t>
      </w:r>
      <w:proofErr w:type="spellStart"/>
      <w:r>
        <w:rPr>
          <w:sz w:val="26"/>
          <w:szCs w:val="26"/>
        </w:rPr>
        <w:t>εξαρτή</w:t>
      </w:r>
      <w:proofErr w:type="spellEnd"/>
      <w:r>
        <w:rPr>
          <w:sz w:val="26"/>
          <w:szCs w:val="26"/>
        </w:rPr>
        <w:t>-</w:t>
      </w:r>
    </w:p>
    <w:p w:rsidR="008862A2" w:rsidRDefault="00AE201F">
      <w:pPr>
        <w:pStyle w:val="a0"/>
      </w:pPr>
      <w:proofErr w:type="spellStart"/>
      <w:r>
        <w:rPr>
          <w:sz w:val="26"/>
          <w:szCs w:val="26"/>
        </w:rPr>
        <w:t>ματα</w:t>
      </w:r>
      <w:proofErr w:type="spellEnd"/>
      <w:r>
        <w:rPr>
          <w:sz w:val="26"/>
          <w:szCs w:val="26"/>
        </w:rPr>
        <w:t xml:space="preserve"> .Τα </w:t>
      </w:r>
      <w:proofErr w:type="spellStart"/>
      <w:r>
        <w:rPr>
          <w:sz w:val="26"/>
          <w:szCs w:val="26"/>
        </w:rPr>
        <w:t>παράπανω</w:t>
      </w:r>
      <w:proofErr w:type="spellEnd"/>
      <w:r>
        <w:rPr>
          <w:sz w:val="26"/>
          <w:szCs w:val="26"/>
        </w:rPr>
        <w:t xml:space="preserve"> εξαρτήματα θα περιλαμβάνουν και ένα πρισματικό </w:t>
      </w:r>
      <w:proofErr w:type="spellStart"/>
      <w:r>
        <w:rPr>
          <w:sz w:val="26"/>
          <w:szCs w:val="26"/>
        </w:rPr>
        <w:t>καλυμμα</w:t>
      </w:r>
      <w:proofErr w:type="spellEnd"/>
      <w:r>
        <w:rPr>
          <w:sz w:val="26"/>
          <w:szCs w:val="26"/>
        </w:rPr>
        <w:t>.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Το πρισματικό </w:t>
      </w:r>
      <w:proofErr w:type="spellStart"/>
      <w:r>
        <w:rPr>
          <w:sz w:val="26"/>
          <w:szCs w:val="26"/>
        </w:rPr>
        <w:t>κάλλυμα</w:t>
      </w:r>
      <w:proofErr w:type="spellEnd"/>
      <w:r>
        <w:rPr>
          <w:sz w:val="26"/>
          <w:szCs w:val="26"/>
        </w:rPr>
        <w:t xml:space="preserve"> δίνει την δυνατότητα τοποθέτησης ετικετών σήμανσης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ανάλογα με τη χρήση </w:t>
      </w:r>
      <w:r>
        <w:rPr>
          <w:sz w:val="26"/>
          <w:szCs w:val="26"/>
        </w:rPr>
        <w:t>του φωτιστικού.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Σημ. Τα φωτιστικά θα πρέπει να φέρουν την ένδειξη </w:t>
      </w:r>
      <w:proofErr w:type="spellStart"/>
      <w:r>
        <w:rPr>
          <w:sz w:val="26"/>
          <w:szCs w:val="26"/>
        </w:rPr>
        <w:t>εξόδου.και</w:t>
      </w:r>
      <w:proofErr w:type="spellEnd"/>
      <w:r>
        <w:rPr>
          <w:sz w:val="26"/>
          <w:szCs w:val="26"/>
        </w:rPr>
        <w:t xml:space="preserve"> να είναι κατασκευής της εταιρίας </w:t>
      </w:r>
      <w:proofErr w:type="spellStart"/>
      <w:r>
        <w:rPr>
          <w:sz w:val="26"/>
          <w:szCs w:val="26"/>
          <w:lang w:val="en-US"/>
        </w:rPr>
        <w:t>olympia</w:t>
      </w:r>
      <w:proofErr w:type="spellEnd"/>
      <w:r w:rsidRPr="00601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ή </w:t>
      </w:r>
      <w:proofErr w:type="spellStart"/>
      <w:r>
        <w:rPr>
          <w:sz w:val="26"/>
          <w:szCs w:val="26"/>
          <w:lang w:val="en-US"/>
        </w:rPr>
        <w:t>univel</w:t>
      </w:r>
      <w:proofErr w:type="spellEnd"/>
      <w:r w:rsidRPr="006013CD">
        <w:rPr>
          <w:sz w:val="26"/>
          <w:szCs w:val="26"/>
        </w:rPr>
        <w:t xml:space="preserve"> </w:t>
      </w:r>
      <w:r>
        <w:rPr>
          <w:sz w:val="26"/>
          <w:szCs w:val="26"/>
        </w:rPr>
        <w:t>ή ισοδύναμα .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r>
        <w:rPr>
          <w:b/>
          <w:bCs/>
          <w:sz w:val="32"/>
          <w:szCs w:val="32"/>
        </w:rPr>
        <w:t>Πυροσβεστικές  φωλιές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32"/>
          <w:szCs w:val="32"/>
        </w:rPr>
        <w:tab/>
      </w:r>
      <w:r>
        <w:rPr>
          <w:sz w:val="26"/>
          <w:szCs w:val="26"/>
        </w:rPr>
        <w:t xml:space="preserve">Θα τοποθετηθούν πυροσβεστικές φωλιές διαστάσεων  50Χ50 </w:t>
      </w:r>
      <w:proofErr w:type="spellStart"/>
      <w:r>
        <w:rPr>
          <w:sz w:val="26"/>
          <w:szCs w:val="26"/>
        </w:rPr>
        <w:t>εκατ</w:t>
      </w:r>
      <w:proofErr w:type="spellEnd"/>
      <w:r>
        <w:rPr>
          <w:sz w:val="26"/>
          <w:szCs w:val="26"/>
        </w:rPr>
        <w:t xml:space="preserve"> με λάστιχο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1/2 </w:t>
      </w:r>
      <w:proofErr w:type="spellStart"/>
      <w:r>
        <w:rPr>
          <w:sz w:val="26"/>
          <w:szCs w:val="26"/>
        </w:rPr>
        <w:t>ιντζα</w:t>
      </w:r>
      <w:proofErr w:type="spellEnd"/>
      <w:r>
        <w:rPr>
          <w:sz w:val="26"/>
          <w:szCs w:val="26"/>
        </w:rPr>
        <w:t xml:space="preserve"> και μετα</w:t>
      </w:r>
      <w:r>
        <w:rPr>
          <w:sz w:val="26"/>
          <w:szCs w:val="26"/>
        </w:rPr>
        <w:t xml:space="preserve">λλικό </w:t>
      </w:r>
      <w:proofErr w:type="spellStart"/>
      <w:r>
        <w:rPr>
          <w:sz w:val="26"/>
          <w:szCs w:val="26"/>
        </w:rPr>
        <w:t>ακροφύσιο</w:t>
      </w:r>
      <w:proofErr w:type="spellEnd"/>
      <w:r>
        <w:rPr>
          <w:sz w:val="26"/>
          <w:szCs w:val="26"/>
        </w:rPr>
        <w:t xml:space="preserve">. Η υδραυλική εγκατάσταση θα γίνει με </w:t>
      </w:r>
      <w:proofErr w:type="spellStart"/>
      <w:r w:rsidRPr="006013CD">
        <w:rPr>
          <w:sz w:val="26"/>
          <w:szCs w:val="26"/>
        </w:rPr>
        <w:t>σιδηρο</w:t>
      </w:r>
      <w:proofErr w:type="spellEnd"/>
      <w:r w:rsidRPr="006013CD">
        <w:rPr>
          <w:sz w:val="26"/>
          <w:szCs w:val="26"/>
        </w:rPr>
        <w:t>-σωλήνα</w:t>
      </w:r>
      <w:r>
        <w:rPr>
          <w:sz w:val="26"/>
          <w:szCs w:val="26"/>
        </w:rPr>
        <w:t xml:space="preserve">. 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Οι πυροσβεστικές φωλιές θα φέρουν την ένδειξη  Π/Φ.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</w:p>
    <w:p w:rsidR="008862A2" w:rsidRDefault="00AE201F">
      <w:pPr>
        <w:pStyle w:val="a0"/>
      </w:pPr>
      <w:r>
        <w:rPr>
          <w:b/>
          <w:bCs/>
          <w:sz w:val="32"/>
          <w:szCs w:val="32"/>
        </w:rPr>
        <w:tab/>
        <w:t>3.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32"/>
          <w:szCs w:val="32"/>
        </w:rPr>
        <w:t>Περιγραφή της εγκατάστασης ανά κτίριο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Βελισσάρειο</w:t>
      </w:r>
      <w:proofErr w:type="spellEnd"/>
      <w:r>
        <w:rPr>
          <w:b/>
          <w:bCs/>
          <w:sz w:val="32"/>
          <w:szCs w:val="32"/>
        </w:rPr>
        <w:t xml:space="preserve"> :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32"/>
          <w:szCs w:val="32"/>
        </w:rPr>
        <w:tab/>
      </w:r>
      <w:r>
        <w:rPr>
          <w:b/>
          <w:bCs/>
          <w:sz w:val="26"/>
          <w:szCs w:val="26"/>
        </w:rPr>
        <w:t>Φωτιστικά  ασφαλείας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Υπόγειο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 xml:space="preserve">.   </w:t>
      </w:r>
      <w:r w:rsidRPr="006013CD">
        <w:rPr>
          <w:sz w:val="26"/>
          <w:szCs w:val="26"/>
        </w:rPr>
        <w:t>1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Ισόγειο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 xml:space="preserve"> . 15</w:t>
      </w:r>
    </w:p>
    <w:p w:rsidR="008862A2" w:rsidRDefault="00AE201F">
      <w:pPr>
        <w:pStyle w:val="a0"/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Α όροφος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 xml:space="preserve"> .  </w:t>
      </w:r>
      <w:r w:rsidRPr="006013CD">
        <w:rPr>
          <w:sz w:val="26"/>
          <w:szCs w:val="26"/>
        </w:rPr>
        <w:t>2</w:t>
      </w:r>
      <w:r>
        <w:rPr>
          <w:sz w:val="26"/>
          <w:szCs w:val="26"/>
        </w:rPr>
        <w:t>2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Φωτιστικά  σήμανσης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Υπόγειο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 xml:space="preserve"> .</w:t>
      </w:r>
      <w:r w:rsidRPr="006013CD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led</w:t>
      </w:r>
    </w:p>
    <w:p w:rsidR="008862A2" w:rsidRDefault="00AE201F">
      <w:pPr>
        <w:pStyle w:val="a0"/>
      </w:pPr>
      <w:r w:rsidRPr="006013CD">
        <w:rPr>
          <w:sz w:val="26"/>
          <w:szCs w:val="26"/>
        </w:rPr>
        <w:tab/>
      </w:r>
      <w:r>
        <w:rPr>
          <w:sz w:val="26"/>
          <w:szCs w:val="26"/>
        </w:rPr>
        <w:t xml:space="preserve">Ισόγειο 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 xml:space="preserve"> .</w:t>
      </w:r>
      <w:r w:rsidRPr="006013CD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led</w:t>
      </w:r>
    </w:p>
    <w:p w:rsidR="008862A2" w:rsidRDefault="00AE201F">
      <w:pPr>
        <w:pStyle w:val="a0"/>
      </w:pPr>
      <w:r w:rsidRPr="006013CD">
        <w:rPr>
          <w:sz w:val="26"/>
          <w:szCs w:val="26"/>
        </w:rPr>
        <w:tab/>
      </w:r>
      <w:r>
        <w:rPr>
          <w:sz w:val="26"/>
          <w:szCs w:val="26"/>
        </w:rPr>
        <w:t xml:space="preserve">Α όροφος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 xml:space="preserve"> .--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ab/>
        <w:t>Πυροσβεστικές  φωλιές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Υπόγειο 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 xml:space="preserve"> .--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 Ισόγειο  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 xml:space="preserve"> .2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Α όροφος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 xml:space="preserve"> .2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Πυρανιχνευτές</w:t>
      </w:r>
      <w:proofErr w:type="spellEnd"/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Υπόγειο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 xml:space="preserve"> </w:t>
      </w:r>
      <w:r w:rsidRPr="006013CD">
        <w:rPr>
          <w:sz w:val="26"/>
          <w:szCs w:val="26"/>
        </w:rPr>
        <w:t>1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Ισόγειο 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2</w:t>
      </w:r>
    </w:p>
    <w:p w:rsidR="008862A2" w:rsidRDefault="00AE201F">
      <w:pPr>
        <w:pStyle w:val="a0"/>
      </w:pPr>
      <w:r>
        <w:rPr>
          <w:sz w:val="32"/>
          <w:szCs w:val="32"/>
        </w:rPr>
        <w:t xml:space="preserve">         </w:t>
      </w:r>
      <w:r>
        <w:rPr>
          <w:sz w:val="26"/>
          <w:szCs w:val="26"/>
        </w:rPr>
        <w:t xml:space="preserve">Α όροφος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3</w:t>
      </w:r>
    </w:p>
    <w:p w:rsidR="008862A2" w:rsidRDefault="00AE201F">
      <w:pPr>
        <w:pStyle w:val="a0"/>
      </w:pPr>
      <w:r>
        <w:rPr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Βελέντζειο</w:t>
      </w:r>
      <w:proofErr w:type="spellEnd"/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32"/>
          <w:szCs w:val="32"/>
        </w:rPr>
        <w:tab/>
      </w:r>
      <w:r>
        <w:rPr>
          <w:b/>
          <w:bCs/>
          <w:sz w:val="26"/>
          <w:szCs w:val="26"/>
        </w:rPr>
        <w:t>Φωτιστικά  ασφαλείας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Υπόγειο  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 xml:space="preserve">.  </w:t>
      </w:r>
      <w:r w:rsidRPr="006013CD">
        <w:rPr>
          <w:sz w:val="26"/>
          <w:szCs w:val="26"/>
        </w:rPr>
        <w:t>5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ισόγειο    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 xml:space="preserve">.  </w:t>
      </w:r>
      <w:r w:rsidRPr="006013CD">
        <w:rPr>
          <w:sz w:val="26"/>
          <w:szCs w:val="26"/>
        </w:rPr>
        <w:t>11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Α όροφος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 xml:space="preserve">   </w:t>
      </w:r>
      <w:r w:rsidRPr="006013CD">
        <w:rPr>
          <w:sz w:val="26"/>
          <w:szCs w:val="26"/>
        </w:rPr>
        <w:t>28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Φωτιστικά  σήμανσης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Υπόγειο        τεμ.2 </w:t>
      </w:r>
      <w:r>
        <w:rPr>
          <w:sz w:val="26"/>
          <w:szCs w:val="26"/>
          <w:lang w:val="en-US"/>
        </w:rPr>
        <w:t>led</w:t>
      </w:r>
    </w:p>
    <w:p w:rsidR="008862A2" w:rsidRDefault="00AE201F">
      <w:pPr>
        <w:pStyle w:val="a0"/>
      </w:pPr>
      <w:r w:rsidRPr="006013CD">
        <w:rPr>
          <w:sz w:val="26"/>
          <w:szCs w:val="26"/>
        </w:rPr>
        <w:tab/>
      </w:r>
      <w:r>
        <w:rPr>
          <w:sz w:val="26"/>
          <w:szCs w:val="26"/>
        </w:rPr>
        <w:t xml:space="preserve">Ισόγειο   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 xml:space="preserve">. </w:t>
      </w:r>
      <w:r w:rsidRPr="006013CD">
        <w:rPr>
          <w:sz w:val="26"/>
          <w:szCs w:val="26"/>
        </w:rPr>
        <w:t xml:space="preserve">6 </w:t>
      </w:r>
      <w:r>
        <w:rPr>
          <w:sz w:val="26"/>
          <w:szCs w:val="26"/>
          <w:lang w:val="en-US"/>
        </w:rPr>
        <w:t>Led</w:t>
      </w:r>
    </w:p>
    <w:p w:rsidR="008862A2" w:rsidRDefault="00AE201F">
      <w:pPr>
        <w:pStyle w:val="a0"/>
      </w:pPr>
      <w:r w:rsidRPr="006013CD">
        <w:rPr>
          <w:sz w:val="26"/>
          <w:szCs w:val="26"/>
        </w:rPr>
        <w:tab/>
      </w:r>
      <w:r>
        <w:rPr>
          <w:sz w:val="26"/>
          <w:szCs w:val="26"/>
        </w:rPr>
        <w:t xml:space="preserve">Α όροφος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 xml:space="preserve">  ---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Πυροσβεστικές  φωλιές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Υπόγειο 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1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Ισόγειο  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2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Α όροφος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2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Πυρανιχνευτές</w:t>
      </w:r>
      <w:proofErr w:type="spellEnd"/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Υπόγειο 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.-</w:t>
      </w:r>
    </w:p>
    <w:p w:rsidR="008862A2" w:rsidRDefault="00AE201F">
      <w:pPr>
        <w:pStyle w:val="a0"/>
      </w:pPr>
      <w:proofErr w:type="gramStart"/>
      <w:r>
        <w:rPr>
          <w:sz w:val="26"/>
          <w:szCs w:val="26"/>
          <w:lang w:val="en-US"/>
        </w:rPr>
        <w:t>I</w:t>
      </w:r>
      <w:r w:rsidRPr="006013CD">
        <w:rPr>
          <w:sz w:val="26"/>
          <w:szCs w:val="26"/>
        </w:rPr>
        <w:tab/>
      </w:r>
      <w:proofErr w:type="spellStart"/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σόγειο</w:t>
      </w:r>
      <w:proofErr w:type="spellEnd"/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2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Α όροφος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 xml:space="preserve">. </w:t>
      </w:r>
      <w:r w:rsidRPr="006013CD">
        <w:rPr>
          <w:sz w:val="26"/>
          <w:szCs w:val="26"/>
        </w:rPr>
        <w:t>3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</w:p>
    <w:p w:rsidR="008862A2" w:rsidRDefault="00AE201F">
      <w:pPr>
        <w:pStyle w:val="a0"/>
      </w:pPr>
      <w:r>
        <w:rPr>
          <w:b/>
          <w:bCs/>
          <w:sz w:val="32"/>
          <w:szCs w:val="32"/>
        </w:rPr>
        <w:lastRenderedPageBreak/>
        <w:tab/>
        <w:t>Αγία   Μαρκέλλα</w:t>
      </w:r>
    </w:p>
    <w:p w:rsidR="008862A2" w:rsidRDefault="00AE201F">
      <w:pPr>
        <w:pStyle w:val="a0"/>
      </w:pPr>
      <w:r>
        <w:rPr>
          <w:sz w:val="32"/>
          <w:szCs w:val="32"/>
        </w:rPr>
        <w:tab/>
      </w:r>
    </w:p>
    <w:p w:rsidR="008862A2" w:rsidRDefault="00AE201F">
      <w:pPr>
        <w:pStyle w:val="a0"/>
      </w:pPr>
      <w:r>
        <w:rPr>
          <w:b/>
          <w:bCs/>
          <w:sz w:val="32"/>
          <w:szCs w:val="32"/>
        </w:rPr>
        <w:tab/>
      </w:r>
      <w:r>
        <w:rPr>
          <w:b/>
          <w:bCs/>
          <w:sz w:val="26"/>
          <w:szCs w:val="26"/>
        </w:rPr>
        <w:t>Φωτιστικά ασφαλείας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Ισόγειο  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.--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Α όροφος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 xml:space="preserve">. --- </w:t>
      </w:r>
      <w:r>
        <w:rPr>
          <w:sz w:val="26"/>
          <w:szCs w:val="26"/>
        </w:rPr>
        <w:t xml:space="preserve"> 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ab/>
        <w:t>Φωτιστικά σήμανσης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Ισόγειο 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5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Α όροφος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2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Πυρανιχνευτές</w:t>
      </w:r>
      <w:proofErr w:type="spellEnd"/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Ισόγειο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8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Α όροφος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1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Πυροσβεστικές  φωλιές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Ισόγειο 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2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Α όροφος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1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proofErr w:type="spellStart"/>
      <w:r>
        <w:rPr>
          <w:b/>
          <w:bCs/>
          <w:sz w:val="32"/>
          <w:szCs w:val="32"/>
        </w:rPr>
        <w:t>Κουντουριώτειο</w:t>
      </w:r>
      <w:proofErr w:type="spellEnd"/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32"/>
          <w:szCs w:val="32"/>
        </w:rPr>
        <w:tab/>
      </w:r>
      <w:r>
        <w:rPr>
          <w:sz w:val="26"/>
          <w:szCs w:val="26"/>
        </w:rPr>
        <w:t xml:space="preserve">Φωτιστικά  ασφαλείας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18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Φωτιστικά  σήμανσης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 8</w:t>
      </w:r>
    </w:p>
    <w:p w:rsidR="008862A2" w:rsidRDefault="00AE201F">
      <w:pPr>
        <w:pStyle w:val="a0"/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Πυρανιχνευτές</w:t>
      </w:r>
      <w:proofErr w:type="spellEnd"/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 3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Πυροσβεστικές  φωλιές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 xml:space="preserve">  3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r>
        <w:rPr>
          <w:b/>
          <w:bCs/>
          <w:sz w:val="32"/>
          <w:szCs w:val="32"/>
        </w:rPr>
        <w:t>Ελλήνων  Αμερικής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32"/>
          <w:szCs w:val="32"/>
        </w:rPr>
        <w:tab/>
      </w:r>
      <w:r>
        <w:rPr>
          <w:sz w:val="26"/>
          <w:szCs w:val="26"/>
        </w:rPr>
        <w:t xml:space="preserve">Φωτιστικά  ασφαλείας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18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Φωτιστικά  σήμανσης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 6</w:t>
      </w:r>
    </w:p>
    <w:p w:rsidR="008862A2" w:rsidRDefault="00AE201F">
      <w:pPr>
        <w:pStyle w:val="a0"/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Πυρανιχνευτές</w:t>
      </w:r>
      <w:proofErr w:type="spellEnd"/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 2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Πυροσβεστικές  φωλιές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3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</w:p>
    <w:p w:rsidR="008862A2" w:rsidRDefault="00AE201F">
      <w:pPr>
        <w:pStyle w:val="a0"/>
      </w:pPr>
      <w:r>
        <w:rPr>
          <w:b/>
          <w:bCs/>
          <w:sz w:val="32"/>
          <w:szCs w:val="32"/>
        </w:rPr>
        <w:tab/>
      </w:r>
    </w:p>
    <w:p w:rsidR="008862A2" w:rsidRDefault="00AE201F">
      <w:pPr>
        <w:pStyle w:val="a0"/>
      </w:pPr>
      <w:r>
        <w:rPr>
          <w:b/>
          <w:bCs/>
          <w:sz w:val="32"/>
          <w:szCs w:val="32"/>
        </w:rPr>
        <w:t xml:space="preserve">   Λεβητοστάσιο το</w:t>
      </w:r>
      <w:r>
        <w:rPr>
          <w:b/>
          <w:bCs/>
          <w:sz w:val="32"/>
          <w:szCs w:val="32"/>
        </w:rPr>
        <w:t xml:space="preserve">υ κτιρίου Ελλήνων - </w:t>
      </w:r>
      <w:proofErr w:type="spellStart"/>
      <w:r>
        <w:rPr>
          <w:b/>
          <w:bCs/>
          <w:sz w:val="32"/>
          <w:szCs w:val="32"/>
        </w:rPr>
        <w:t>Κουντουριώτειο</w:t>
      </w:r>
      <w:proofErr w:type="spellEnd"/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b/>
          <w:bCs/>
          <w:sz w:val="32"/>
          <w:szCs w:val="32"/>
        </w:rPr>
        <w:tab/>
      </w:r>
      <w:r>
        <w:rPr>
          <w:sz w:val="26"/>
          <w:szCs w:val="26"/>
        </w:rPr>
        <w:t xml:space="preserve">Φωτιστικά ασφαλείας    </w:t>
      </w:r>
      <w:proofErr w:type="spellStart"/>
      <w:r>
        <w:rPr>
          <w:sz w:val="26"/>
          <w:szCs w:val="26"/>
        </w:rPr>
        <w:t>τεμ</w:t>
      </w:r>
      <w:proofErr w:type="spellEnd"/>
      <w:r>
        <w:rPr>
          <w:sz w:val="26"/>
          <w:szCs w:val="26"/>
        </w:rPr>
        <w:t>. 2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 xml:space="preserve">Φωτιστικά  σήμανσης    τεμ.1 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  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Συνολικά  θα   τοποθετηθούν :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Φωτιστικά ασφαλείας    120 τεμάχια</w:t>
      </w:r>
    </w:p>
    <w:p w:rsidR="008862A2" w:rsidRDefault="00AE201F">
      <w:pPr>
        <w:pStyle w:val="a0"/>
      </w:pPr>
      <w:r>
        <w:rPr>
          <w:sz w:val="26"/>
          <w:szCs w:val="26"/>
        </w:rPr>
        <w:tab/>
        <w:t>Φωτιστικά  σήμανσης    37 τεμάχια</w:t>
      </w:r>
    </w:p>
    <w:p w:rsidR="008862A2" w:rsidRDefault="00AE201F">
      <w:pPr>
        <w:pStyle w:val="a0"/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Πυρανιχνευτές</w:t>
      </w:r>
      <w:proofErr w:type="spellEnd"/>
      <w:r>
        <w:rPr>
          <w:sz w:val="26"/>
          <w:szCs w:val="26"/>
        </w:rPr>
        <w:t xml:space="preserve">              25  τεμάχια</w:t>
      </w:r>
    </w:p>
    <w:p w:rsidR="008862A2" w:rsidRDefault="00AE201F">
      <w:pPr>
        <w:pStyle w:val="a0"/>
      </w:pPr>
      <w:r>
        <w:rPr>
          <w:sz w:val="26"/>
          <w:szCs w:val="26"/>
        </w:rPr>
        <w:tab/>
      </w:r>
      <w:r>
        <w:rPr>
          <w:sz w:val="26"/>
          <w:szCs w:val="26"/>
        </w:rPr>
        <w:t>Πυροσβεστικές  φωλιές  18 τεμάχια</w:t>
      </w:r>
    </w:p>
    <w:p w:rsidR="008862A2" w:rsidRDefault="008862A2">
      <w:pPr>
        <w:pStyle w:val="a0"/>
      </w:pPr>
    </w:p>
    <w:p w:rsidR="008862A2" w:rsidRDefault="008862A2">
      <w:pPr>
        <w:pStyle w:val="a0"/>
      </w:pPr>
    </w:p>
    <w:p w:rsidR="008862A2" w:rsidRDefault="008862A2">
      <w:pPr>
        <w:pStyle w:val="a0"/>
      </w:pP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32"/>
          <w:szCs w:val="32"/>
        </w:rPr>
        <w:tab/>
      </w:r>
    </w:p>
    <w:p w:rsidR="008862A2" w:rsidRDefault="00AE201F">
      <w:pPr>
        <w:pStyle w:val="a0"/>
      </w:pPr>
      <w:r>
        <w:rPr>
          <w:sz w:val="32"/>
          <w:szCs w:val="32"/>
        </w:rPr>
        <w:tab/>
      </w:r>
    </w:p>
    <w:p w:rsidR="008862A2" w:rsidRDefault="00AE201F">
      <w:pPr>
        <w:pStyle w:val="a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                                                                    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Η  Τ.Ε. ΗΛΕΚΤΡΟΛΟΓΟΣ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             </w:t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                                                                 </w:t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ΑΝΑΣΤΑΣΙΑ   ΜΠΟΥΜΠΟΥΛΗ</w:t>
      </w:r>
      <w:r>
        <w:rPr>
          <w:sz w:val="26"/>
          <w:szCs w:val="26"/>
        </w:rPr>
        <w:tab/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</w:p>
    <w:p w:rsidR="008862A2" w:rsidRDefault="008862A2">
      <w:pPr>
        <w:pStyle w:val="a0"/>
      </w:pPr>
    </w:p>
    <w:p w:rsidR="008862A2" w:rsidRDefault="00AE201F">
      <w:pPr>
        <w:pStyle w:val="a0"/>
      </w:pPr>
      <w:r>
        <w:rPr>
          <w:sz w:val="26"/>
          <w:szCs w:val="26"/>
        </w:rPr>
        <w:tab/>
      </w: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ab/>
      </w: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ab/>
      </w: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ab/>
      </w:r>
    </w:p>
    <w:p w:rsidR="008862A2" w:rsidRDefault="00AE201F">
      <w:pPr>
        <w:pStyle w:val="a0"/>
      </w:pPr>
      <w:r>
        <w:rPr>
          <w:b/>
          <w:bCs/>
          <w:sz w:val="26"/>
          <w:szCs w:val="26"/>
        </w:rPr>
        <w:t xml:space="preserve">   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8862A2" w:rsidRDefault="00AE201F">
      <w:pPr>
        <w:pStyle w:val="a0"/>
      </w:pPr>
      <w:r>
        <w:rPr>
          <w:sz w:val="26"/>
          <w:szCs w:val="26"/>
        </w:rPr>
        <w:t xml:space="preserve">        </w:t>
      </w:r>
    </w:p>
    <w:p w:rsidR="008862A2" w:rsidRDefault="00AE201F">
      <w:pPr>
        <w:pStyle w:val="a0"/>
        <w:jc w:val="both"/>
      </w:pPr>
      <w:r>
        <w:rPr>
          <w:sz w:val="26"/>
          <w:szCs w:val="26"/>
        </w:rPr>
        <w:tab/>
        <w:t>\</w:t>
      </w:r>
      <w:r>
        <w:rPr>
          <w:sz w:val="26"/>
          <w:szCs w:val="26"/>
        </w:rPr>
        <w:tab/>
      </w:r>
      <w:r>
        <w:t xml:space="preserve">                               </w:t>
      </w:r>
    </w:p>
    <w:sectPr w:rsidR="008862A2" w:rsidSect="008862A2">
      <w:headerReference w:type="default" r:id="rId7"/>
      <w:footerReference w:type="even" r:id="rId8"/>
      <w:footerReference w:type="default" r:id="rId9"/>
      <w:pgSz w:w="11906" w:h="16838"/>
      <w:pgMar w:top="567" w:right="623" w:bottom="567" w:left="900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1F" w:rsidRDefault="00AE201F" w:rsidP="008862A2">
      <w:pPr>
        <w:spacing w:after="0" w:line="240" w:lineRule="auto"/>
      </w:pPr>
      <w:r>
        <w:separator/>
      </w:r>
    </w:p>
  </w:endnote>
  <w:endnote w:type="continuationSeparator" w:id="0">
    <w:p w:rsidR="00AE201F" w:rsidRDefault="00AE201F" w:rsidP="0088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A2" w:rsidRDefault="008862A2">
    <w:pPr>
      <w:pStyle w:val="a0"/>
    </w:pPr>
    <w:r>
      <w:fldChar w:fldCharType="begin"/>
    </w:r>
    <w:r w:rsidR="00AE201F">
      <w:instrText>PAGE</w:instrText>
    </w:r>
    <w:r>
      <w:fldChar w:fldCharType="separate"/>
    </w:r>
    <w:r w:rsidR="006013CD">
      <w:rPr>
        <w:noProof/>
      </w:rPr>
      <w:t>2</w:t>
    </w:r>
    <w:r>
      <w:fldChar w:fldCharType="end"/>
    </w:r>
  </w:p>
  <w:p w:rsidR="008862A2" w:rsidRDefault="008862A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A2" w:rsidRDefault="008862A2">
    <w:pPr>
      <w:pStyle w:val="ad"/>
      <w:jc w:val="right"/>
    </w:pPr>
    <w:r>
      <w:fldChar w:fldCharType="begin"/>
    </w:r>
    <w:r w:rsidR="00AE201F">
      <w:instrText>PAGE</w:instrText>
    </w:r>
    <w:r>
      <w:fldChar w:fldCharType="separate"/>
    </w:r>
    <w:r w:rsidR="006013CD">
      <w:rPr>
        <w:noProof/>
      </w:rPr>
      <w:t>1</w:t>
    </w:r>
    <w:r>
      <w:fldChar w:fldCharType="end"/>
    </w:r>
  </w:p>
  <w:p w:rsidR="008862A2" w:rsidRDefault="008862A2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1F" w:rsidRDefault="00AE201F" w:rsidP="008862A2">
      <w:pPr>
        <w:spacing w:after="0" w:line="240" w:lineRule="auto"/>
      </w:pPr>
      <w:r>
        <w:separator/>
      </w:r>
    </w:p>
  </w:footnote>
  <w:footnote w:type="continuationSeparator" w:id="0">
    <w:p w:rsidR="00AE201F" w:rsidRDefault="00AE201F" w:rsidP="0088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A2" w:rsidRDefault="008862A2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0C0F"/>
    <w:multiLevelType w:val="multilevel"/>
    <w:tmpl w:val="8E62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7065A2"/>
    <w:multiLevelType w:val="multilevel"/>
    <w:tmpl w:val="9944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692D79"/>
    <w:multiLevelType w:val="multilevel"/>
    <w:tmpl w:val="85F4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152691"/>
    <w:multiLevelType w:val="multilevel"/>
    <w:tmpl w:val="1F8EED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1932FEB"/>
    <w:multiLevelType w:val="multilevel"/>
    <w:tmpl w:val="2CB6A5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AFB2244"/>
    <w:multiLevelType w:val="multilevel"/>
    <w:tmpl w:val="A6D027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D446813"/>
    <w:multiLevelType w:val="multilevel"/>
    <w:tmpl w:val="C5782F8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0127751"/>
    <w:multiLevelType w:val="multilevel"/>
    <w:tmpl w:val="77BAAE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ACF7B27"/>
    <w:multiLevelType w:val="multilevel"/>
    <w:tmpl w:val="97C050F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>
      <w:start w:val="1"/>
      <w:numFmt w:val="lowerRoman"/>
      <w:lvlText w:val="%2.%3."/>
      <w:lvlJc w:val="right"/>
      <w:pPr>
        <w:tabs>
          <w:tab w:val="num" w:pos="2216"/>
        </w:tabs>
        <w:ind w:left="2216" w:hanging="180"/>
      </w:pPr>
    </w:lvl>
    <w:lvl w:ilvl="3">
      <w:start w:val="1"/>
      <w:numFmt w:val="decimal"/>
      <w:lvlText w:val="%2.%3.%4."/>
      <w:lvlJc w:val="left"/>
      <w:pPr>
        <w:tabs>
          <w:tab w:val="num" w:pos="2936"/>
        </w:tabs>
        <w:ind w:left="2936" w:hanging="360"/>
      </w:pPr>
    </w:lvl>
    <w:lvl w:ilvl="4">
      <w:start w:val="1"/>
      <w:numFmt w:val="lowerLetter"/>
      <w:lvlText w:val="%2.%3.%4.%5."/>
      <w:lvlJc w:val="left"/>
      <w:pPr>
        <w:tabs>
          <w:tab w:val="num" w:pos="3656"/>
        </w:tabs>
        <w:ind w:left="3656" w:hanging="360"/>
      </w:pPr>
    </w:lvl>
    <w:lvl w:ilvl="5">
      <w:start w:val="1"/>
      <w:numFmt w:val="lowerRoman"/>
      <w:lvlText w:val="%2.%3.%4.%5.%6."/>
      <w:lvlJc w:val="right"/>
      <w:pPr>
        <w:tabs>
          <w:tab w:val="num" w:pos="4376"/>
        </w:tabs>
        <w:ind w:left="4376" w:hanging="180"/>
      </w:pPr>
    </w:lvl>
    <w:lvl w:ilvl="6">
      <w:start w:val="1"/>
      <w:numFmt w:val="decimal"/>
      <w:lvlText w:val="%2.%3.%4.%5.%6.%7."/>
      <w:lvlJc w:val="left"/>
      <w:pPr>
        <w:tabs>
          <w:tab w:val="num" w:pos="5096"/>
        </w:tabs>
        <w:ind w:left="5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16"/>
        </w:tabs>
        <w:ind w:left="5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36"/>
        </w:tabs>
        <w:ind w:left="6536" w:hanging="180"/>
      </w:pPr>
    </w:lvl>
  </w:abstractNum>
  <w:abstractNum w:abstractNumId="9">
    <w:nsid w:val="6653533B"/>
    <w:multiLevelType w:val="multilevel"/>
    <w:tmpl w:val="8E6A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2A2"/>
    <w:rsid w:val="006013CD"/>
    <w:rsid w:val="008862A2"/>
    <w:rsid w:val="00AE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8862A2"/>
    <w:pPr>
      <w:keepNext/>
      <w:outlineLvl w:val="0"/>
    </w:pPr>
    <w:rPr>
      <w:rFonts w:ascii="Arial" w:hAnsi="Arial"/>
      <w:b/>
      <w:bCs/>
      <w:color w:val="000000"/>
      <w:sz w:val="24"/>
      <w:szCs w:val="23"/>
    </w:rPr>
  </w:style>
  <w:style w:type="paragraph" w:styleId="2">
    <w:name w:val="heading 2"/>
    <w:basedOn w:val="a0"/>
    <w:next w:val="a1"/>
    <w:rsid w:val="008862A2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/>
      <w:i/>
      <w:iCs/>
      <w:color w:val="000000"/>
      <w:sz w:val="24"/>
      <w:szCs w:val="28"/>
    </w:rPr>
  </w:style>
  <w:style w:type="paragraph" w:styleId="9">
    <w:name w:val="heading 9"/>
    <w:basedOn w:val="a0"/>
    <w:next w:val="a1"/>
    <w:rsid w:val="008862A2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Προεπιλογή"/>
    <w:rsid w:val="008862A2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Char">
    <w:name w:val="Επικεφαλίδα 1 Char"/>
    <w:basedOn w:val="a2"/>
    <w:rsid w:val="008862A2"/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character" w:customStyle="1" w:styleId="2Char">
    <w:name w:val="Επικεφαλίδα 2 Char"/>
    <w:basedOn w:val="a2"/>
    <w:rsid w:val="008862A2"/>
    <w:rPr>
      <w:rFonts w:ascii="Arial" w:eastAsia="Times New Roman" w:hAnsi="Arial" w:cs="Times New Roman"/>
      <w:b/>
      <w:color w:val="000000"/>
      <w:sz w:val="24"/>
      <w:szCs w:val="20"/>
      <w:lang w:eastAsia="el-GR"/>
    </w:rPr>
  </w:style>
  <w:style w:type="character" w:customStyle="1" w:styleId="9Char">
    <w:name w:val="Επικεφαλίδα 9 Char"/>
    <w:basedOn w:val="a2"/>
    <w:rsid w:val="008862A2"/>
    <w:rPr>
      <w:rFonts w:ascii="Cambria" w:eastAsia="Times New Roman" w:hAnsi="Cambria" w:cs="Times New Roman"/>
      <w:lang w:eastAsia="el-GR"/>
    </w:rPr>
  </w:style>
  <w:style w:type="character" w:customStyle="1" w:styleId="Char">
    <w:name w:val="Σώμα κειμένου Char"/>
    <w:basedOn w:val="a2"/>
    <w:rsid w:val="008862A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Σώμα κείμενου με εσοχή Char"/>
    <w:basedOn w:val="a2"/>
    <w:rsid w:val="008862A2"/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2Char0">
    <w:name w:val="Σώμα κείμενου 2 Char"/>
    <w:basedOn w:val="a2"/>
    <w:rsid w:val="008862A2"/>
    <w:rPr>
      <w:rFonts w:ascii="Arial" w:eastAsia="Times New Roman" w:hAnsi="Arial" w:cs="Times New Roman"/>
      <w:szCs w:val="20"/>
      <w:lang w:eastAsia="el-GR"/>
    </w:rPr>
  </w:style>
  <w:style w:type="character" w:customStyle="1" w:styleId="Char1">
    <w:name w:val="Υποσέλιδο Char"/>
    <w:basedOn w:val="a2"/>
    <w:rsid w:val="008862A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2"/>
    <w:rsid w:val="008862A2"/>
  </w:style>
  <w:style w:type="character" w:customStyle="1" w:styleId="Char2">
    <w:name w:val="Κεφαλίδα Char"/>
    <w:basedOn w:val="a2"/>
    <w:rsid w:val="008862A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3">
    <w:name w:val="Κείμενο πλαισίου Char"/>
    <w:basedOn w:val="a2"/>
    <w:rsid w:val="008862A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6">
    <w:name w:val="Κουκίδες"/>
    <w:rsid w:val="008862A2"/>
    <w:rPr>
      <w:rFonts w:ascii="OpenSymbol" w:eastAsia="OpenSymbol" w:hAnsi="OpenSymbol" w:cs="OpenSymbol"/>
    </w:rPr>
  </w:style>
  <w:style w:type="character" w:customStyle="1" w:styleId="ListLabel1">
    <w:name w:val="ListLabel 1"/>
    <w:rsid w:val="008862A2"/>
    <w:rPr>
      <w:rFonts w:cs="Symbol"/>
    </w:rPr>
  </w:style>
  <w:style w:type="character" w:customStyle="1" w:styleId="a7">
    <w:name w:val="Χαρακτήρες αρίθμησης"/>
    <w:rsid w:val="008862A2"/>
  </w:style>
  <w:style w:type="paragraph" w:customStyle="1" w:styleId="a8">
    <w:name w:val="Επικεφαλίδα"/>
    <w:basedOn w:val="a0"/>
    <w:next w:val="a1"/>
    <w:rsid w:val="008862A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0"/>
    <w:rsid w:val="008862A2"/>
    <w:pPr>
      <w:spacing w:after="120"/>
    </w:pPr>
  </w:style>
  <w:style w:type="paragraph" w:styleId="a9">
    <w:name w:val="List"/>
    <w:basedOn w:val="a1"/>
    <w:rsid w:val="008862A2"/>
    <w:rPr>
      <w:rFonts w:cs="Mangal"/>
    </w:rPr>
  </w:style>
  <w:style w:type="paragraph" w:styleId="aa">
    <w:name w:val="caption"/>
    <w:basedOn w:val="a0"/>
    <w:rsid w:val="008862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Ευρετήριο"/>
    <w:basedOn w:val="a0"/>
    <w:rsid w:val="008862A2"/>
    <w:pPr>
      <w:suppressLineNumbers/>
    </w:pPr>
    <w:rPr>
      <w:rFonts w:cs="Mangal"/>
    </w:rPr>
  </w:style>
  <w:style w:type="paragraph" w:customStyle="1" w:styleId="10">
    <w:name w:val="Στυλ1"/>
    <w:basedOn w:val="a0"/>
    <w:rsid w:val="008862A2"/>
    <w:rPr>
      <w:rFonts w:ascii="Arial" w:hAnsi="Arial"/>
    </w:rPr>
  </w:style>
  <w:style w:type="paragraph" w:customStyle="1" w:styleId="ac">
    <w:name w:val="Εσοχή σώματος κειμένου"/>
    <w:basedOn w:val="a0"/>
    <w:rsid w:val="008862A2"/>
    <w:pPr>
      <w:ind w:left="283" w:firstLine="284"/>
      <w:jc w:val="both"/>
    </w:pPr>
    <w:rPr>
      <w:rFonts w:ascii="Arial" w:hAnsi="Arial"/>
    </w:rPr>
  </w:style>
  <w:style w:type="paragraph" w:styleId="20">
    <w:name w:val="Body Text 2"/>
    <w:basedOn w:val="a0"/>
    <w:rsid w:val="008862A2"/>
    <w:rPr>
      <w:rFonts w:ascii="Arial" w:hAnsi="Arial"/>
      <w:sz w:val="22"/>
    </w:rPr>
  </w:style>
  <w:style w:type="paragraph" w:styleId="ad">
    <w:name w:val="footer"/>
    <w:basedOn w:val="a0"/>
    <w:rsid w:val="008862A2"/>
    <w:pPr>
      <w:suppressLineNumbers/>
      <w:tabs>
        <w:tab w:val="center" w:pos="4153"/>
        <w:tab w:val="right" w:pos="8306"/>
      </w:tabs>
    </w:pPr>
  </w:style>
  <w:style w:type="paragraph" w:styleId="ae">
    <w:name w:val="header"/>
    <w:basedOn w:val="a0"/>
    <w:rsid w:val="008862A2"/>
    <w:pPr>
      <w:suppressLineNumbers/>
      <w:tabs>
        <w:tab w:val="center" w:pos="4153"/>
        <w:tab w:val="right" w:pos="8306"/>
      </w:tabs>
    </w:pPr>
  </w:style>
  <w:style w:type="paragraph" w:styleId="21">
    <w:name w:val="List 2"/>
    <w:basedOn w:val="a0"/>
    <w:rsid w:val="008862A2"/>
    <w:pPr>
      <w:spacing w:after="120"/>
      <w:ind w:left="566" w:hanging="283"/>
    </w:pPr>
  </w:style>
  <w:style w:type="paragraph" w:styleId="af">
    <w:name w:val="Balloon Text"/>
    <w:basedOn w:val="a0"/>
    <w:rsid w:val="008862A2"/>
    <w:rPr>
      <w:rFonts w:ascii="Tahoma" w:hAnsi="Tahoma" w:cs="Tahoma"/>
      <w:sz w:val="16"/>
      <w:szCs w:val="16"/>
    </w:rPr>
  </w:style>
  <w:style w:type="paragraph" w:styleId="af0">
    <w:name w:val="List Paragraph"/>
    <w:basedOn w:val="a0"/>
    <w:rsid w:val="008862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3878</Words>
  <Characters>20947</Characters>
  <Application>Microsoft Office Word</Application>
  <DocSecurity>0</DocSecurity>
  <Lines>174</Lines>
  <Paragraphs>49</Paragraphs>
  <ScaleCrop>false</ScaleCrop>
  <Company>Dromokaiteio</Company>
  <LinksUpToDate>false</LinksUpToDate>
  <CharactersWithSpaces>24776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Promithies</dc:creator>
  <cp:lastModifiedBy>Promithies</cp:lastModifiedBy>
  <cp:revision>2</cp:revision>
  <cp:lastPrinted>2013-04-19T13:05:00Z</cp:lastPrinted>
  <dcterms:created xsi:type="dcterms:W3CDTF">2013-04-23T10:40:00Z</dcterms:created>
  <dcterms:modified xsi:type="dcterms:W3CDTF">2013-04-23T10:40:00Z</dcterms:modified>
</cp:coreProperties>
</file>