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7E" w:rsidRDefault="00802972">
      <w:pPr>
        <w:pStyle w:val="Standard"/>
        <w:autoSpaceDE w:val="0"/>
        <w:ind w:left="709" w:hanging="529"/>
        <w:jc w:val="both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  <w:szCs w:val="22"/>
          <w:lang w:val="el-GR" w:eastAsia="el-GR" w:bidi="ar-SA"/>
        </w:rPr>
        <w:drawing>
          <wp:inline distT="0" distB="0" distL="0" distR="0">
            <wp:extent cx="914400" cy="914400"/>
            <wp:effectExtent l="0" t="0" r="0" b="0"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487E" w:rsidRDefault="00F9487E">
      <w:pPr>
        <w:pStyle w:val="Standard"/>
        <w:autoSpaceDE w:val="0"/>
        <w:ind w:left="709" w:hanging="529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:rsidR="00F9487E" w:rsidRDefault="00802972">
      <w:pPr>
        <w:pStyle w:val="Standard"/>
        <w:autoSpaceDE w:val="0"/>
        <w:ind w:left="709" w:hanging="529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ΕΛΛΗΝΙΚΗ ΔΗΜΟΚΡΑΤΙΑ</w:t>
      </w:r>
    </w:p>
    <w:p w:rsidR="00F9487E" w:rsidRDefault="00802972">
      <w:pPr>
        <w:pStyle w:val="Standard"/>
        <w:autoSpaceDE w:val="0"/>
        <w:ind w:left="709" w:hanging="529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ΥΠΟΥΡΓΕΙΟ ΥΓΕΙΑΣ </w:t>
      </w:r>
      <w:r>
        <w:rPr>
          <w:rFonts w:ascii="Arial" w:eastAsia="Arial Greek" w:hAnsi="Arial" w:cs="Arial Greek"/>
          <w:sz w:val="22"/>
          <w:szCs w:val="22"/>
          <w:lang w:val="el-GR"/>
        </w:rPr>
        <w:tab/>
      </w:r>
      <w:r>
        <w:rPr>
          <w:rFonts w:ascii="Arial" w:eastAsia="Arial Greek" w:hAnsi="Arial" w:cs="Arial Greek"/>
          <w:sz w:val="22"/>
          <w:szCs w:val="22"/>
          <w:lang w:val="el-GR"/>
        </w:rPr>
        <w:tab/>
      </w:r>
    </w:p>
    <w:p w:rsidR="00F9487E" w:rsidRDefault="00802972">
      <w:pPr>
        <w:pStyle w:val="Standard"/>
        <w:autoSpaceDE w:val="0"/>
        <w:ind w:left="709" w:hanging="529"/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Ψ.Ν.Α.   </w:t>
      </w:r>
      <w:r>
        <w:rPr>
          <w:rFonts w:ascii="Arial" w:eastAsia="Arial" w:hAnsi="Arial" w:cs="Arial"/>
          <w:sz w:val="22"/>
          <w:szCs w:val="22"/>
          <w:lang w:val="el-GR"/>
        </w:rPr>
        <w:t>«</w:t>
      </w:r>
      <w:r>
        <w:rPr>
          <w:rFonts w:ascii="Arial" w:eastAsia="Arial Greek" w:hAnsi="Arial" w:cs="Arial Greek"/>
          <w:sz w:val="22"/>
          <w:szCs w:val="22"/>
          <w:u w:val="single"/>
          <w:lang w:val="el-GR"/>
        </w:rPr>
        <w:t>ΔΡΟΜΟΚΑΪΤΕΙΟ</w:t>
      </w:r>
      <w:r>
        <w:rPr>
          <w:rFonts w:ascii="Arial" w:eastAsia="Arial" w:hAnsi="Arial" w:cs="Arial"/>
          <w:sz w:val="22"/>
          <w:szCs w:val="22"/>
          <w:lang w:val="el-GR"/>
        </w:rPr>
        <w:t>»</w:t>
      </w:r>
      <w:r>
        <w:rPr>
          <w:rFonts w:ascii="Arial" w:eastAsia="Arial" w:hAnsi="Arial" w:cs="Arial"/>
          <w:sz w:val="22"/>
          <w:szCs w:val="22"/>
          <w:lang w:val="el-GR"/>
        </w:rPr>
        <w:tab/>
      </w:r>
      <w:r>
        <w:rPr>
          <w:rFonts w:ascii="Arial" w:eastAsia="Arial" w:hAnsi="Arial" w:cs="Arial"/>
          <w:sz w:val="22"/>
          <w:szCs w:val="22"/>
          <w:lang w:val="el-GR"/>
        </w:rPr>
        <w:tab/>
      </w:r>
      <w:r>
        <w:rPr>
          <w:rFonts w:ascii="Arial" w:eastAsia="Arial" w:hAnsi="Arial" w:cs="Arial"/>
          <w:sz w:val="22"/>
          <w:szCs w:val="22"/>
          <w:lang w:val="el-GR"/>
        </w:rPr>
        <w:tab/>
      </w:r>
      <w:r>
        <w:rPr>
          <w:rFonts w:ascii="Arial" w:eastAsia="Arial" w:hAnsi="Arial" w:cs="Arial"/>
          <w:sz w:val="22"/>
          <w:szCs w:val="22"/>
          <w:lang w:val="el-GR"/>
        </w:rPr>
        <w:tab/>
      </w:r>
    </w:p>
    <w:p w:rsidR="00F9487E" w:rsidRPr="00F50293" w:rsidRDefault="00802972">
      <w:pPr>
        <w:pStyle w:val="Standard"/>
        <w:autoSpaceDE w:val="0"/>
        <w:ind w:left="709" w:hanging="529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sz w:val="22"/>
          <w:szCs w:val="22"/>
          <w:lang w:val="el-GR"/>
        </w:rPr>
        <w:t>ΙΕΡΑ ΟΔΟΣ 343 – ΧΑΪΔΑΡΙ</w:t>
      </w:r>
    </w:p>
    <w:p w:rsidR="00F9487E" w:rsidRPr="00F50293" w:rsidRDefault="00802972">
      <w:pPr>
        <w:pStyle w:val="Standard"/>
        <w:autoSpaceDE w:val="0"/>
        <w:ind w:left="709" w:hanging="529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n-GB"/>
        </w:rPr>
        <w:t>TMHMA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:    </w:t>
      </w:r>
      <w:r>
        <w:rPr>
          <w:rFonts w:ascii="Arial" w:eastAsia="Arial" w:hAnsi="Arial" w:cs="Arial"/>
          <w:sz w:val="22"/>
          <w:szCs w:val="22"/>
          <w:lang w:val="en-GB"/>
        </w:rPr>
        <w:t>OIKONOMIKOY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                                       </w:t>
      </w:r>
      <w:r>
        <w:rPr>
          <w:rFonts w:ascii="Arial" w:eastAsia="Arial Greek" w:hAnsi="Arial" w:cs="Arial Greek"/>
          <w:sz w:val="22"/>
          <w:szCs w:val="22"/>
          <w:lang w:val="el-GR"/>
        </w:rPr>
        <w:t>ΧΑΪΔΑΡΙ 25/08/2015</w:t>
      </w:r>
    </w:p>
    <w:p w:rsidR="00F9487E" w:rsidRDefault="00802972">
      <w:pPr>
        <w:pStyle w:val="Standard"/>
        <w:autoSpaceDE w:val="0"/>
        <w:ind w:left="709" w:hanging="529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ΓΡΑΦΕΙΟ: ΠΡΟΜΗΘΕΙΩΝ</w:t>
      </w:r>
    </w:p>
    <w:p w:rsidR="00F9487E" w:rsidRDefault="00802972">
      <w:pPr>
        <w:pStyle w:val="Standard"/>
        <w:autoSpaceDE w:val="0"/>
        <w:ind w:left="709" w:hanging="529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ΤΗΛ : 2132046170 - 171</w:t>
      </w:r>
    </w:p>
    <w:p w:rsidR="00F9487E" w:rsidRPr="00F50293" w:rsidRDefault="00802972">
      <w:pPr>
        <w:pStyle w:val="Standard"/>
        <w:autoSpaceDE w:val="0"/>
        <w:ind w:left="709" w:hanging="529"/>
        <w:rPr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ΑΡΙΘ. ΠΡΩΤ:9604/746814</w:t>
      </w:r>
    </w:p>
    <w:p w:rsidR="00F9487E" w:rsidRDefault="00802972">
      <w:pPr>
        <w:pStyle w:val="Standard"/>
        <w:autoSpaceDE w:val="0"/>
        <w:ind w:left="709"/>
        <w:jc w:val="both"/>
        <w:rPr>
          <w:rFonts w:ascii="Arial" w:eastAsia="Arial" w:hAnsi="Arial" w:cs="Arial"/>
          <w:b/>
          <w:bCs/>
          <w:lang w:val="el-GR"/>
        </w:rPr>
      </w:pPr>
      <w:r>
        <w:rPr>
          <w:rFonts w:ascii="Arial" w:eastAsia="Arial" w:hAnsi="Arial" w:cs="Arial"/>
          <w:b/>
          <w:bCs/>
          <w:lang w:val="el-GR"/>
        </w:rPr>
        <w:t xml:space="preserve"> </w:t>
      </w:r>
    </w:p>
    <w:p w:rsidR="00F9487E" w:rsidRPr="00F50293" w:rsidRDefault="00802972">
      <w:pPr>
        <w:pStyle w:val="Standard"/>
        <w:autoSpaceDE w:val="0"/>
        <w:ind w:left="709"/>
        <w:jc w:val="both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 xml:space="preserve">ΔΙΑΓΩΝΙΣΜΟΣ ΜΕ ΔΙΑΔΙΚΑΣΙΕΣ ΑΠ΄ ΕΥΘΕΙΑΣ ΑΝΑΘΕΣΗΣ ΓΙΑ ΤΗ ΣΥΝΤΗΡΗΣΗ &amp;               </w:t>
      </w:r>
    </w:p>
    <w:p w:rsidR="00F9487E" w:rsidRDefault="00802972">
      <w:pPr>
        <w:pStyle w:val="Standard"/>
        <w:autoSpaceDE w:val="0"/>
        <w:ind w:left="709"/>
        <w:jc w:val="both"/>
        <w:rPr>
          <w:rFonts w:ascii="Arial" w:eastAsia="Arial" w:hAnsi="Arial" w:cs="Arial"/>
          <w:b/>
          <w:bCs/>
          <w:sz w:val="22"/>
          <w:szCs w:val="22"/>
          <w:lang w:val="el-GR"/>
        </w:rPr>
      </w:pP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                                ΑΝΑΓΟΜΩΣΗ ΠΥΡΟΣΒΕΣΤΗΡΩΝ                     </w:t>
      </w:r>
    </w:p>
    <w:p w:rsidR="00F9487E" w:rsidRPr="00F50293" w:rsidRDefault="00802972">
      <w:pPr>
        <w:pStyle w:val="Standard"/>
        <w:autoSpaceDE w:val="0"/>
        <w:ind w:left="709"/>
        <w:jc w:val="both"/>
        <w:rPr>
          <w:lang w:val="el-GR"/>
        </w:rPr>
      </w:pP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                                (</w:t>
      </w: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συλλογή  κλειστών προσφορών)</w:t>
      </w:r>
    </w:p>
    <w:p w:rsidR="00F9487E" w:rsidRDefault="00F9487E">
      <w:pPr>
        <w:pStyle w:val="Standard"/>
        <w:autoSpaceDE w:val="0"/>
        <w:ind w:left="709"/>
        <w:rPr>
          <w:rFonts w:ascii="Arial" w:eastAsia="Arial" w:hAnsi="Arial" w:cs="Arial"/>
          <w:sz w:val="22"/>
          <w:szCs w:val="22"/>
          <w:lang w:val="el-GR"/>
        </w:rPr>
      </w:pPr>
    </w:p>
    <w:p w:rsidR="00F9487E" w:rsidRPr="00F50293" w:rsidRDefault="00802972">
      <w:pPr>
        <w:pStyle w:val="Standard"/>
        <w:autoSpaceDE w:val="0"/>
        <w:ind w:left="709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                            </w:t>
      </w:r>
      <w:r>
        <w:rPr>
          <w:rFonts w:ascii="Arial" w:eastAsia="Arial Greek" w:hAnsi="Arial" w:cs="Arial Greek"/>
          <w:sz w:val="22"/>
          <w:szCs w:val="22"/>
          <w:lang w:val="el-GR"/>
        </w:rPr>
        <w:t>ΠΡΟΫΠΟΛΟΓΙΣΜΟΣ  ΔΑΠΑΝΗΣ</w:t>
      </w:r>
    </w:p>
    <w:p w:rsidR="00F9487E" w:rsidRPr="00F50293" w:rsidRDefault="00802972">
      <w:pPr>
        <w:pStyle w:val="Standard"/>
        <w:autoSpaceDE w:val="0"/>
        <w:ind w:left="709" w:right="804"/>
        <w:rPr>
          <w:lang w:val="el-GR"/>
        </w:rPr>
      </w:pP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                          4.920,62 </w:t>
      </w: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ΕΥΡΩ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b/>
          <w:sz w:val="22"/>
          <w:szCs w:val="22"/>
          <w:lang w:val="el-GR"/>
        </w:rPr>
        <w:t>συμ/νου Φ.Π.Α</w:t>
      </w:r>
      <w:r>
        <w:rPr>
          <w:rFonts w:ascii="Arial" w:eastAsia="Arial Greek" w:hAnsi="Arial" w:cs="Arial Greek"/>
          <w:sz w:val="22"/>
          <w:szCs w:val="22"/>
          <w:lang w:val="el-GR"/>
        </w:rPr>
        <w:t>.</w:t>
      </w:r>
    </w:p>
    <w:tbl>
      <w:tblPr>
        <w:tblW w:w="8222" w:type="dxa"/>
        <w:tblInd w:w="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119"/>
      </w:tblGrid>
      <w:tr w:rsidR="00F9487E" w:rsidRPr="00F5029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  <w:p w:rsidR="00F9487E" w:rsidRDefault="00802972">
            <w:pPr>
              <w:pStyle w:val="Standard"/>
              <w:autoSpaceDE w:val="0"/>
              <w:ind w:right="804"/>
              <w:rPr>
                <w:rFonts w:ascii="Arial" w:eastAsia="Arial Greek" w:hAnsi="Arial" w:cs="Arial Greek"/>
                <w:sz w:val="22"/>
                <w:szCs w:val="22"/>
                <w:lang w:val="el-GR"/>
              </w:rPr>
            </w:pPr>
            <w:r>
              <w:rPr>
                <w:rFonts w:ascii="Arial" w:eastAsia="Arial Greek" w:hAnsi="Arial" w:cs="Arial Greek"/>
                <w:sz w:val="22"/>
                <w:szCs w:val="22"/>
                <w:lang w:val="el-GR"/>
              </w:rPr>
              <w:t>ΠΡΟΔΙΑΓΡΑΦΕΣ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175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F9487E" w:rsidRDefault="00F9487E">
            <w:pPr>
              <w:pStyle w:val="Standard"/>
              <w:autoSpaceDE w:val="0"/>
              <w:ind w:right="175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F9487E" w:rsidRDefault="00802972">
            <w:pPr>
              <w:pStyle w:val="Standard"/>
              <w:autoSpaceDE w:val="0"/>
              <w:ind w:right="175"/>
            </w:pP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    </w:t>
            </w:r>
            <w:r>
              <w:rPr>
                <w:rFonts w:ascii="Arial" w:eastAsia="Arial Greek" w:hAnsi="Arial" w:cs="Arial Greek"/>
                <w:sz w:val="22"/>
                <w:szCs w:val="22"/>
                <w:lang w:val="el-GR"/>
              </w:rPr>
              <w:t>ΔΕΙΓΜΑ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Pr="00F50293" w:rsidRDefault="00802972">
            <w:pPr>
              <w:pStyle w:val="Standard"/>
              <w:autoSpaceDE w:val="0"/>
              <w:ind w:right="804"/>
              <w:rPr>
                <w:lang w:val="el-GR"/>
              </w:rPr>
            </w:pPr>
            <w:r>
              <w:rPr>
                <w:rFonts w:ascii="Arial" w:eastAsia="Arial Greek" w:hAnsi="Arial" w:cs="Arial Greek"/>
                <w:sz w:val="22"/>
                <w:szCs w:val="22"/>
                <w:lang w:val="el-GR"/>
              </w:rPr>
              <w:t xml:space="preserve">ΗΜΕΡΟΜΗΝΙΑ ΥΠΟΒΟΛΗΣ ΠΡΟΣΦΟΡΩΝ ΕΩΣ </w:t>
            </w:r>
            <w:r>
              <w:rPr>
                <w:rFonts w:ascii="Arial" w:eastAsia="Arial Greek" w:hAnsi="Arial" w:cs="Arial Greek"/>
                <w:b/>
                <w:sz w:val="22"/>
                <w:szCs w:val="22"/>
                <w:lang w:val="el-GR"/>
              </w:rPr>
              <w:t>10</w:t>
            </w:r>
            <w:r>
              <w:rPr>
                <w:rFonts w:ascii="Arial" w:eastAsia="Arial Greek" w:hAnsi="Arial" w:cs="Arial Greek"/>
                <w:b/>
                <w:sz w:val="22"/>
                <w:szCs w:val="22"/>
                <w:lang w:val="el-GR"/>
              </w:rPr>
              <w:t>/09/2015 &amp; ΩΡΑ</w:t>
            </w:r>
            <w:r>
              <w:rPr>
                <w:rFonts w:ascii="Arial" w:eastAsia="Arial Greek" w:hAnsi="Arial" w:cs="Arial Greek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eastAsia="Arial Greek" w:hAnsi="Arial" w:cs="Arial Greek"/>
                <w:b/>
                <w:sz w:val="22"/>
                <w:szCs w:val="22"/>
                <w:lang w:val="el-GR"/>
              </w:rPr>
              <w:t xml:space="preserve"> 9:00 π.μ.</w:t>
            </w:r>
          </w:p>
        </w:tc>
      </w:tr>
      <w:tr w:rsidR="00F9487E" w:rsidRPr="00F50293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  <w:p w:rsidR="00F9487E" w:rsidRDefault="00802972">
            <w:pPr>
              <w:pStyle w:val="Standard"/>
              <w:autoSpaceDE w:val="0"/>
              <w:ind w:left="34" w:right="804" w:hanging="318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l-GR"/>
              </w:rPr>
              <w:t xml:space="preserve">                    </w:t>
            </w:r>
          </w:p>
          <w:p w:rsidR="00F9487E" w:rsidRDefault="00802972">
            <w:pPr>
              <w:pStyle w:val="Standard"/>
              <w:autoSpaceDE w:val="0"/>
              <w:ind w:left="34" w:right="804" w:hanging="318"/>
            </w:pPr>
            <w:r>
              <w:rPr>
                <w:rFonts w:ascii="Arial" w:eastAsia="Arial" w:hAnsi="Arial" w:cs="Arial"/>
                <w:sz w:val="22"/>
                <w:szCs w:val="22"/>
                <w:lang w:val="el-GR"/>
              </w:rPr>
              <w:t xml:space="preserve">                </w:t>
            </w:r>
            <w:r>
              <w:rPr>
                <w:rFonts w:ascii="Arial" w:eastAsia="Arial Greek" w:hAnsi="Arial" w:cs="Arial Greek"/>
                <w:b/>
                <w:bCs/>
                <w:sz w:val="22"/>
                <w:szCs w:val="22"/>
                <w:lang w:val="el-GR"/>
              </w:rPr>
              <w:t>ΝΑΙ</w:t>
            </w:r>
          </w:p>
          <w:p w:rsidR="00F9487E" w:rsidRDefault="00F9487E">
            <w:pPr>
              <w:pStyle w:val="Standard"/>
              <w:autoSpaceDE w:val="0"/>
              <w:ind w:left="34" w:right="804" w:hanging="318"/>
              <w:rPr>
                <w:rFonts w:ascii="Arial" w:eastAsia="Calibri" w:hAnsi="Arial" w:cs="Calibri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F9487E" w:rsidRDefault="00802972">
            <w:pPr>
              <w:pStyle w:val="Standard"/>
              <w:tabs>
                <w:tab w:val="left" w:pos="1701"/>
              </w:tabs>
              <w:autoSpaceDE w:val="0"/>
              <w:ind w:right="351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      </w:t>
            </w:r>
          </w:p>
          <w:p w:rsidR="00F9487E" w:rsidRDefault="00802972">
            <w:pPr>
              <w:pStyle w:val="Standard"/>
              <w:tabs>
                <w:tab w:val="left" w:pos="1701"/>
              </w:tabs>
              <w:autoSpaceDE w:val="0"/>
              <w:ind w:right="351"/>
            </w:pP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       </w:t>
            </w:r>
            <w:r>
              <w:rPr>
                <w:rFonts w:ascii="Arial" w:eastAsia="Arial Greek" w:hAnsi="Arial" w:cs="Arial Greek"/>
                <w:b/>
                <w:bCs/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  <w:p w:rsidR="00F9487E" w:rsidRDefault="00802972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l-GR"/>
              </w:rPr>
              <w:t xml:space="preserve">ΑΠΟΣΦΡΑΓΙΣΗ ΠΡΟΣΦΟΡΩΝ   </w:t>
            </w:r>
          </w:p>
          <w:p w:rsidR="00F9487E" w:rsidRPr="00F50293" w:rsidRDefault="00802972">
            <w:pPr>
              <w:pStyle w:val="Standard"/>
              <w:autoSpaceDE w:val="0"/>
              <w:ind w:right="804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l-GR"/>
              </w:rPr>
              <w:t>10/09/2015 &amp;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l-GR"/>
              </w:rPr>
              <w:t xml:space="preserve"> ΩΡΑ 10:00 π.μ.</w:t>
            </w:r>
          </w:p>
        </w:tc>
      </w:tr>
      <w:tr w:rsidR="00F9487E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  <w:p w:rsidR="00F9487E" w:rsidRDefault="00802972">
            <w:pPr>
              <w:pStyle w:val="Standard"/>
              <w:autoSpaceDE w:val="0"/>
              <w:ind w:right="804"/>
            </w:pPr>
            <w:r>
              <w:rPr>
                <w:rFonts w:ascii="Arial" w:eastAsia="Arial" w:hAnsi="Arial" w:cs="Arial"/>
                <w:sz w:val="22"/>
                <w:szCs w:val="22"/>
                <w:lang w:val="el-GR"/>
              </w:rPr>
              <w:t xml:space="preserve">        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CPV</w:t>
            </w:r>
          </w:p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9487E" w:rsidRDefault="00802972">
            <w:pPr>
              <w:pStyle w:val="Standard"/>
              <w:autoSpaceDE w:val="0"/>
              <w:ind w:right="804"/>
            </w:pPr>
            <w:r>
              <w:rPr>
                <w:rFonts w:ascii="Arial" w:eastAsia="Arial Greek" w:hAnsi="Arial" w:cs="Arial Greek"/>
                <w:sz w:val="22"/>
                <w:szCs w:val="22"/>
                <w:lang w:val="el-GR"/>
              </w:rPr>
              <w:t xml:space="preserve">           </w:t>
            </w:r>
            <w:r>
              <w:rPr>
                <w:rFonts w:ascii="Arial" w:eastAsia="Arial Greek" w:hAnsi="Arial" w:cs="Arial Greek"/>
                <w:b/>
                <w:sz w:val="22"/>
                <w:szCs w:val="22"/>
                <w:lang w:val="el-GR"/>
              </w:rPr>
              <w:t>ΚΑΕ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802972">
            <w:pPr>
              <w:pStyle w:val="Standard"/>
              <w:autoSpaceDE w:val="0"/>
              <w:ind w:right="804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     </w:t>
            </w:r>
          </w:p>
          <w:p w:rsidR="00F9487E" w:rsidRDefault="00802972">
            <w:pPr>
              <w:pStyle w:val="Standard"/>
              <w:autoSpaceDE w:val="0"/>
              <w:ind w:right="804"/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35110000-8</w:t>
            </w:r>
          </w:p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</w:pPr>
          </w:p>
          <w:p w:rsidR="00F9487E" w:rsidRDefault="00802972">
            <w:pPr>
              <w:pStyle w:val="Standard"/>
              <w:tabs>
                <w:tab w:val="left" w:pos="1701"/>
              </w:tabs>
              <w:autoSpaceDE w:val="0"/>
              <w:ind w:right="209"/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889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  <w:p w:rsidR="00F9487E" w:rsidRDefault="00802972">
            <w:pPr>
              <w:pStyle w:val="Standard"/>
              <w:tabs>
                <w:tab w:val="left" w:pos="1701"/>
              </w:tabs>
              <w:autoSpaceDE w:val="0"/>
              <w:ind w:right="209"/>
            </w:pP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7E" w:rsidRDefault="00F9487E">
            <w:pPr>
              <w:pStyle w:val="Standard"/>
              <w:autoSpaceDE w:val="0"/>
              <w:ind w:right="804"/>
              <w:rPr>
                <w:rFonts w:ascii="Arial" w:eastAsia="Arial Greek" w:hAnsi="Arial" w:cs="Arial Greek"/>
                <w:sz w:val="22"/>
                <w:szCs w:val="22"/>
                <w:lang w:val="el-GR"/>
              </w:rPr>
            </w:pPr>
          </w:p>
          <w:p w:rsidR="00F9487E" w:rsidRDefault="00802972">
            <w:pPr>
              <w:pStyle w:val="Standard"/>
              <w:autoSpaceDE w:val="0"/>
              <w:ind w:right="804"/>
              <w:rPr>
                <w:rFonts w:ascii="Arial" w:eastAsia="Arial Greek" w:hAnsi="Arial" w:cs="Arial Greek"/>
                <w:sz w:val="22"/>
                <w:szCs w:val="22"/>
                <w:lang w:val="el-GR"/>
              </w:rPr>
            </w:pPr>
            <w:r>
              <w:rPr>
                <w:rFonts w:ascii="Arial" w:eastAsia="Arial Greek" w:hAnsi="Arial" w:cs="Arial Greek"/>
                <w:sz w:val="22"/>
                <w:szCs w:val="22"/>
                <w:lang w:val="el-GR"/>
              </w:rPr>
              <w:t>ΠΕΡΙΓΡΑΦΗ</w:t>
            </w:r>
          </w:p>
          <w:p w:rsidR="00F9487E" w:rsidRDefault="00802972">
            <w:pPr>
              <w:pStyle w:val="Standard"/>
              <w:autoSpaceDE w:val="0"/>
              <w:ind w:right="804"/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ΣΥΝΤΗΡΗΣΗ</w:t>
            </w:r>
            <w:r>
              <w:rPr>
                <w:rFonts w:ascii="Arial" w:eastAsia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>&amp;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el-GR"/>
              </w:rPr>
              <w:t xml:space="preserve"> ΑΝΑΓΟΜΩΣΗ ΠΥΡΟΣΒΕΣΤΗΡΩΝ</w:t>
            </w:r>
          </w:p>
        </w:tc>
      </w:tr>
    </w:tbl>
    <w:p w:rsidR="00F9487E" w:rsidRDefault="00F9487E">
      <w:pPr>
        <w:pStyle w:val="Standard"/>
        <w:autoSpaceDE w:val="0"/>
        <w:ind w:left="709" w:right="804"/>
        <w:rPr>
          <w:rFonts w:ascii="Arial" w:eastAsia="Arial" w:hAnsi="Arial" w:cs="Arial"/>
          <w:sz w:val="22"/>
          <w:szCs w:val="22"/>
          <w:lang w:val="el-GR"/>
        </w:rPr>
      </w:pPr>
    </w:p>
    <w:p w:rsidR="00F9487E" w:rsidRDefault="00802972">
      <w:pPr>
        <w:pStyle w:val="Standard"/>
        <w:autoSpaceDE w:val="0"/>
        <w:ind w:left="709" w:right="804"/>
      </w:pPr>
      <w:r>
        <w:rPr>
          <w:rFonts w:ascii="Arial" w:eastAsia="Arial" w:hAnsi="Arial" w:cs="Arial"/>
          <w:sz w:val="22"/>
          <w:szCs w:val="22"/>
          <w:lang w:val="el-GR"/>
        </w:rPr>
        <w:t xml:space="preserve">                                                 </w:t>
      </w:r>
      <w:r>
        <w:rPr>
          <w:rFonts w:ascii="Arial" w:eastAsia="Arial Greek" w:hAnsi="Arial" w:cs="Arial Greek"/>
          <w:b/>
          <w:bCs/>
          <w:sz w:val="22"/>
          <w:szCs w:val="22"/>
          <w:u w:val="single"/>
          <w:lang w:val="el-GR"/>
        </w:rPr>
        <w:t>Δ Ι Α Κ Η Ρ Υ Ξ Η</w:t>
      </w:r>
    </w:p>
    <w:p w:rsidR="00F9487E" w:rsidRDefault="00F9487E">
      <w:pPr>
        <w:pStyle w:val="Standard"/>
        <w:autoSpaceDE w:val="0"/>
        <w:ind w:left="709" w:right="804"/>
        <w:rPr>
          <w:rFonts w:ascii="Arial" w:eastAsia="Arial" w:hAnsi="Arial" w:cs="Arial"/>
          <w:sz w:val="22"/>
          <w:szCs w:val="22"/>
          <w:lang w:val="el-GR"/>
        </w:rPr>
      </w:pPr>
    </w:p>
    <w:p w:rsidR="00F9487E" w:rsidRPr="00F50293" w:rsidRDefault="00802972">
      <w:pPr>
        <w:pStyle w:val="Standard"/>
        <w:autoSpaceDE w:val="0"/>
        <w:ind w:left="284" w:right="804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                    </w:t>
      </w:r>
      <w:r>
        <w:rPr>
          <w:rFonts w:ascii="Arial" w:eastAsia="Arial Greek" w:hAnsi="Arial" w:cs="Arial Greek"/>
          <w:b/>
          <w:sz w:val="22"/>
          <w:szCs w:val="22"/>
          <w:lang w:val="el-GR"/>
        </w:rPr>
        <w:t>ΓΙΑ ΤΗ ΣΥΝΤΗΡΗΣΗ ΚΑΙ ΑΝΑΓΟΜΩΣΗ ΠΥΡΟΣΒΕΣΤΗΡΩΝ</w:t>
      </w:r>
    </w:p>
    <w:p w:rsidR="00F9487E" w:rsidRDefault="00F9487E">
      <w:pPr>
        <w:pStyle w:val="Standard"/>
        <w:autoSpaceDE w:val="0"/>
        <w:ind w:left="284" w:right="804"/>
        <w:rPr>
          <w:rFonts w:ascii="Arial" w:eastAsia="Arial" w:hAnsi="Arial" w:cs="Arial"/>
          <w:sz w:val="22"/>
          <w:szCs w:val="22"/>
          <w:lang w:val="el-GR"/>
        </w:rPr>
      </w:pPr>
    </w:p>
    <w:p w:rsidR="00F9487E" w:rsidRDefault="00F9487E">
      <w:pPr>
        <w:pStyle w:val="Standard"/>
        <w:autoSpaceDE w:val="0"/>
        <w:ind w:left="284" w:right="804"/>
        <w:rPr>
          <w:rFonts w:ascii="Arial" w:eastAsia="Arial Greek" w:hAnsi="Arial" w:cs="Arial Greek"/>
          <w:sz w:val="22"/>
          <w:szCs w:val="22"/>
          <w:lang w:val="el-GR"/>
        </w:rPr>
      </w:pPr>
    </w:p>
    <w:p w:rsidR="00F9487E" w:rsidRDefault="00F9487E">
      <w:pPr>
        <w:pStyle w:val="Standard"/>
        <w:autoSpaceDE w:val="0"/>
        <w:ind w:left="284" w:right="804"/>
        <w:rPr>
          <w:rFonts w:ascii="Arial" w:eastAsia="Arial" w:hAnsi="Arial" w:cs="Arial"/>
          <w:sz w:val="22"/>
          <w:szCs w:val="22"/>
          <w:lang w:val="el-GR"/>
        </w:rPr>
      </w:pPr>
    </w:p>
    <w:p w:rsidR="00F9487E" w:rsidRDefault="00802972">
      <w:pPr>
        <w:pStyle w:val="Standard"/>
        <w:autoSpaceDE w:val="0"/>
        <w:ind w:left="709" w:right="804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 xml:space="preserve">         </w:t>
      </w:r>
    </w:p>
    <w:p w:rsidR="00F9487E" w:rsidRDefault="00F9487E">
      <w:pPr>
        <w:pStyle w:val="Standard"/>
        <w:autoSpaceDE w:val="0"/>
        <w:ind w:left="709" w:right="804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ascii="Arial Greek" w:eastAsia="Arial Greek" w:hAnsi="Arial Greek" w:cs="Arial Greek"/>
          <w:lang w:val="el-GR"/>
        </w:rPr>
      </w:pP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Default="00802972">
      <w:pPr>
        <w:ind w:right="804"/>
        <w:jc w:val="both"/>
        <w:rPr>
          <w:lang w:val="el-GR"/>
        </w:rPr>
      </w:pPr>
      <w:r>
        <w:rPr>
          <w:lang w:val="el-GR"/>
        </w:rPr>
        <w:t xml:space="preserve">                          Το  Ψ.Ν.Α.  “ΔΡΟΜΟΚΑΪΤΕΙΟ”  έχοντας υπόψη:</w:t>
      </w:r>
    </w:p>
    <w:p w:rsidR="00F9487E" w:rsidRDefault="00F9487E">
      <w:pPr>
        <w:ind w:right="804"/>
        <w:jc w:val="both"/>
        <w:rPr>
          <w:lang w:val="el-GR"/>
        </w:rPr>
      </w:pPr>
    </w:p>
    <w:p w:rsidR="00F9487E" w:rsidRDefault="00802972">
      <w:pPr>
        <w:tabs>
          <w:tab w:val="left" w:pos="1069"/>
        </w:tabs>
        <w:ind w:left="360" w:right="804" w:hanging="360"/>
        <w:jc w:val="both"/>
        <w:rPr>
          <w:lang w:val="el-GR"/>
        </w:rPr>
      </w:pPr>
      <w:r>
        <w:rPr>
          <w:lang w:val="el-GR"/>
        </w:rPr>
        <w:t xml:space="preserve">    1.Τις διατάξεις του Ν. 2286/95 (ΦΕΚ 19/Α/95) “Προμήθειες του   Δημοσίου τομέα και ρυθμίσεις συναφών θεμάτων”.</w:t>
      </w:r>
    </w:p>
    <w:p w:rsidR="00F9487E" w:rsidRDefault="00802972">
      <w:pPr>
        <w:tabs>
          <w:tab w:val="left" w:pos="1069"/>
        </w:tabs>
        <w:ind w:right="804"/>
        <w:jc w:val="both"/>
        <w:rPr>
          <w:lang w:val="el-GR"/>
        </w:rPr>
      </w:pPr>
      <w:r>
        <w:rPr>
          <w:lang w:val="el-GR"/>
        </w:rPr>
        <w:t xml:space="preserve">    2.Τις διατάξεις του Π.Δ. 118/07</w:t>
      </w:r>
    </w:p>
    <w:p w:rsidR="00F9487E" w:rsidRDefault="00802972">
      <w:pPr>
        <w:pStyle w:val="Textbody"/>
        <w:rPr>
          <w:lang w:val="el-GR"/>
        </w:rPr>
      </w:pPr>
      <w:r>
        <w:rPr>
          <w:lang w:val="el-GR"/>
        </w:rPr>
        <w:t xml:space="preserve">    3.Τις διατάξεις του Οργανισμού του Ψ.Ν.Α. «ΔΡΟΜΟΚΑΪΤΕΙΟ» (ΦΕΚ    386/Β/25-5-89).</w:t>
      </w:r>
    </w:p>
    <w:p w:rsidR="00F9487E" w:rsidRPr="00F50293" w:rsidRDefault="00802972">
      <w:pPr>
        <w:jc w:val="both"/>
        <w:rPr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4.Το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Π.Δ.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60/2007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(ΦΕΚ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64/16-3-2007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τ.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Α΄)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lang w:val="el-GR"/>
        </w:rPr>
        <w:t xml:space="preserve">    5.Τη με αρ. πρωτ.16421/4-5-2015  απόφαση της 2</w:t>
      </w:r>
      <w:r>
        <w:rPr>
          <w:vertAlign w:val="superscript"/>
          <w:lang w:val="el-GR"/>
        </w:rPr>
        <w:t>ης</w:t>
      </w:r>
      <w:r>
        <w:rPr>
          <w:lang w:val="el-GR"/>
        </w:rPr>
        <w:t xml:space="preserve"> ΥΠΕ για καθορισμό φορέα υλοποίησης για  διενέργεια διαγωνισμών που περιλαμβάνονται στο ΠΠΥΦΥ 2014.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lang w:val="el-GR"/>
        </w:rPr>
        <w:t xml:space="preserve">    6.Την υπ’ αριθ. 2235/27-5-2015 (θέμα 10</w:t>
      </w:r>
      <w:r>
        <w:rPr>
          <w:vertAlign w:val="superscript"/>
          <w:lang w:val="el-GR"/>
        </w:rPr>
        <w:t>ο</w:t>
      </w:r>
      <w:r>
        <w:rPr>
          <w:lang w:val="el-GR"/>
        </w:rPr>
        <w:t xml:space="preserve">) Σ.Δ.Σ. </w:t>
      </w:r>
    </w:p>
    <w:p w:rsidR="00F9487E" w:rsidRDefault="00802972">
      <w:pPr>
        <w:pStyle w:val="Textbody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    </w:t>
      </w:r>
    </w:p>
    <w:p w:rsidR="00F9487E" w:rsidRDefault="00F9487E">
      <w:pPr>
        <w:pStyle w:val="Textbody"/>
        <w:rPr>
          <w:rFonts w:ascii="Arial" w:eastAsia="Arial Greek" w:hAnsi="Arial" w:cs="Arial Greek"/>
          <w:sz w:val="22"/>
          <w:szCs w:val="22"/>
          <w:lang w:val="el-GR"/>
        </w:rPr>
      </w:pPr>
    </w:p>
    <w:p w:rsidR="00F9487E" w:rsidRDefault="00802972">
      <w:pPr>
        <w:pStyle w:val="Textbody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 xml:space="preserve">                 </w:t>
      </w:r>
      <w:r>
        <w:rPr>
          <w:rFonts w:ascii="Arial" w:eastAsia="Arial" w:hAnsi="Arial" w:cs="Arial"/>
          <w:lang w:val="el-GR"/>
        </w:rPr>
        <w:t xml:space="preserve">                        </w:t>
      </w:r>
    </w:p>
    <w:p w:rsidR="00F9487E" w:rsidRDefault="00F9487E">
      <w:pPr>
        <w:pStyle w:val="Standard"/>
        <w:autoSpaceDE w:val="0"/>
        <w:ind w:left="709"/>
        <w:jc w:val="both"/>
        <w:rPr>
          <w:rFonts w:ascii="Arial" w:eastAsia="Arial" w:hAnsi="Arial" w:cs="Arial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lang w:val="el-GR"/>
        </w:rPr>
        <w:t xml:space="preserve">                                                </w:t>
      </w:r>
      <w:r>
        <w:rPr>
          <w:rFonts w:ascii="Arial" w:eastAsia="Arial" w:hAnsi="Arial" w:cs="Arial"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Δ Ι Ε Ν Ε Ρ Γ Ε Ι</w:t>
      </w: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hAnsi="Arial"/>
          <w:sz w:val="22"/>
          <w:szCs w:val="22"/>
          <w:lang w:val="el-GR"/>
        </w:rPr>
        <w:t>Δ</w:t>
      </w:r>
      <w:r>
        <w:rPr>
          <w:rFonts w:ascii="Arial" w:hAnsi="Arial"/>
          <w:sz w:val="22"/>
          <w:szCs w:val="22"/>
          <w:shd w:val="clear" w:color="auto" w:fill="FFFFFF"/>
          <w:lang w:val="el-GR"/>
        </w:rPr>
        <w:t xml:space="preserve">ιαγωνισμό με διαδικασίες απ΄ ευθείας ανάθεσης(συλλογή  κλειστών προσφορών) για την υπηρεσία </w:t>
      </w:r>
      <w:r>
        <w:rPr>
          <w:rFonts w:ascii="Arial" w:hAnsi="Arial"/>
          <w:b/>
          <w:sz w:val="22"/>
          <w:szCs w:val="22"/>
          <w:shd w:val="clear" w:color="auto" w:fill="FFFFFF"/>
          <w:lang w:val="el-GR"/>
        </w:rPr>
        <w:t>ΣΥΝΤΗΡΗΣΗΣ ΚΑΙ ΑΝΑΓΟΜΩΣΗΣ ΠΥΡΟΣΒΕΣΤΗΡΩΝ</w:t>
      </w:r>
      <w:r>
        <w:rPr>
          <w:rFonts w:ascii="Arial" w:hAnsi="Arial"/>
          <w:sz w:val="22"/>
          <w:szCs w:val="22"/>
          <w:shd w:val="clear" w:color="auto" w:fill="FFFFFF"/>
          <w:lang w:val="el-GR"/>
        </w:rPr>
        <w:t xml:space="preserve">   με κριτήριο κατακύρωσης τη </w:t>
      </w:r>
      <w:r>
        <w:rPr>
          <w:rFonts w:ascii="Arial" w:hAnsi="Arial"/>
          <w:b/>
          <w:sz w:val="22"/>
          <w:szCs w:val="22"/>
          <w:shd w:val="clear" w:color="auto" w:fill="FFFFFF"/>
          <w:lang w:val="el-GR"/>
        </w:rPr>
        <w:t>ΧΑΜΗΛΟΤΕΡΗ ΤΙΜΗ</w:t>
      </w:r>
      <w:r>
        <w:rPr>
          <w:rFonts w:ascii="Arial" w:hAnsi="Arial"/>
          <w:sz w:val="22"/>
          <w:szCs w:val="22"/>
          <w:shd w:val="clear" w:color="auto" w:fill="FFFFFF"/>
          <w:lang w:val="el-GR"/>
        </w:rPr>
        <w:t xml:space="preserve"> σύμφωνα με τις τεχνικές προδιαγραφές, όπως ορίζονται αναλυτικά στο Παράρτημα Α’, το οποίο αποτελεί </w:t>
      </w:r>
      <w:r>
        <w:rPr>
          <w:rFonts w:ascii="Arial" w:hAnsi="Arial"/>
          <w:sz w:val="22"/>
          <w:szCs w:val="22"/>
          <w:lang w:val="el-GR"/>
        </w:rPr>
        <w:t>αναπόσπαστο</w:t>
      </w:r>
      <w:r>
        <w:rPr>
          <w:rFonts w:ascii="Arial" w:hAnsi="Arial"/>
          <w:sz w:val="22"/>
          <w:szCs w:val="22"/>
          <w:shd w:val="clear" w:color="auto" w:fill="FFFFFF"/>
          <w:lang w:val="el-GR"/>
        </w:rPr>
        <w:t xml:space="preserve"> τμήμα της παρούσας διακήρυξης, με τους παρακάτω βασικούς και ουσιώδεις όρους:</w:t>
      </w: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 1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</w:t>
      </w:r>
      <w:r>
        <w:rPr>
          <w:rFonts w:ascii="Arial" w:eastAsia="Arial Greek" w:hAnsi="Arial" w:cs="Arial Greek"/>
          <w:sz w:val="22"/>
          <w:szCs w:val="22"/>
          <w:lang w:val="el-GR"/>
        </w:rPr>
        <w:t>Στο διαγωνισμό γίνονται δεκτές επιχειρ</w:t>
      </w:r>
      <w:r>
        <w:rPr>
          <w:rFonts w:ascii="Arial" w:eastAsia="Arial Greek" w:hAnsi="Arial" w:cs="Arial Greek"/>
          <w:sz w:val="22"/>
          <w:szCs w:val="22"/>
          <w:lang w:val="el-GR"/>
        </w:rPr>
        <w:t>ήσεις (νομικά πρόσωπα) που δραστηριοποιούνται</w:t>
      </w:r>
    </w:p>
    <w:p w:rsidR="00F9487E" w:rsidRDefault="00802972">
      <w:pPr>
        <w:pStyle w:val="Textbody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>στον τομέα αυτό.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 2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 </w:t>
      </w:r>
      <w:r>
        <w:rPr>
          <w:rFonts w:ascii="Arial" w:eastAsia="Arial Greek" w:hAnsi="Arial" w:cs="Arial Greek"/>
          <w:sz w:val="22"/>
          <w:szCs w:val="22"/>
          <w:lang w:val="el-GR"/>
        </w:rPr>
        <w:t>Για τη συμμετοχή στο διαγωνισμό απαιτούνται:</w:t>
      </w:r>
    </w:p>
    <w:p w:rsidR="00F9487E" w:rsidRPr="00F50293" w:rsidRDefault="00802972">
      <w:pPr>
        <w:pStyle w:val="Textbody"/>
        <w:numPr>
          <w:ilvl w:val="0"/>
          <w:numId w:val="3"/>
        </w:numPr>
        <w:rPr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Κλειστή έγγραφη προσφορά, καθαρογραμμένη και συνταγμένη στην Ελληνική γλώσσα. Εάν στην προσφορά υπάρχει οποιαδήποτε προσθήκη ή διόρθωση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, πρέπει αυτή να είναι μονογραμμένη από τον προσφέροντα. Τα τεχνικά στοιχεία της προσφοράς τοποθετούνται σε χωριστό σφραγισμένο φάκελο ο οποίος τοποθετείται μέσα στον κυρίως φάκελο με την ένδειξη </w:t>
      </w:r>
      <w:r>
        <w:rPr>
          <w:rFonts w:ascii="Arial" w:eastAsia="Arial" w:hAnsi="Arial" w:cs="Arial"/>
          <w:sz w:val="22"/>
          <w:szCs w:val="22"/>
          <w:lang w:val="el-GR"/>
        </w:rPr>
        <w:t>«</w:t>
      </w:r>
      <w:r>
        <w:rPr>
          <w:rFonts w:ascii="Arial" w:eastAsia="Arial Greek" w:hAnsi="Arial" w:cs="Arial Greek"/>
          <w:sz w:val="22"/>
          <w:szCs w:val="22"/>
          <w:lang w:val="el-GR"/>
        </w:rPr>
        <w:t>ΤΕΧΝΙΚΗ ΠΡΟΣΦΟΡΑ</w:t>
      </w:r>
      <w:r>
        <w:rPr>
          <w:rFonts w:ascii="Arial" w:eastAsia="Arial" w:hAnsi="Arial" w:cs="Arial"/>
          <w:sz w:val="22"/>
          <w:szCs w:val="22"/>
          <w:lang w:val="el-GR"/>
        </w:rPr>
        <w:t>»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    </w:t>
      </w:r>
      <w:r>
        <w:rPr>
          <w:rFonts w:ascii="Arial" w:eastAsia="Arial Greek" w:hAnsi="Arial" w:cs="Arial Greek"/>
          <w:sz w:val="22"/>
          <w:szCs w:val="22"/>
          <w:lang w:val="el-GR"/>
        </w:rPr>
        <w:t>Οι προσφορές θα κατατεθούν στο τμήμ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α Γραμματείας και θα πρωτοκολληθούν το αργότερο μέχρι              </w:t>
      </w:r>
      <w:r>
        <w:rPr>
          <w:rFonts w:ascii="Arial" w:eastAsia="Arial Greek" w:hAnsi="Arial" w:cs="Arial Greek"/>
          <w:b/>
          <w:sz w:val="22"/>
          <w:szCs w:val="22"/>
          <w:lang w:val="el-GR"/>
        </w:rPr>
        <w:t>ΠΕΜΠΤΗ 10/09/2015 &amp; ώρα 9:00 π.μ.</w:t>
      </w:r>
    </w:p>
    <w:p w:rsidR="00F9487E" w:rsidRDefault="00802972">
      <w:pPr>
        <w:pStyle w:val="Textbody"/>
        <w:numPr>
          <w:ilvl w:val="0"/>
          <w:numId w:val="1"/>
        </w:numPr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>Υπεύθυνη Δήλωση, στην οποία θα αναγράφεται , ότι ο προσφέρων αποδέχεται ανεπιφύλακτα όλους τους όρους της διακήρυξης, εκτός εάν στην προσφορά ρητά αναφέρει</w:t>
      </w:r>
      <w:r>
        <w:rPr>
          <w:rFonts w:ascii="Arial" w:hAnsi="Arial"/>
          <w:sz w:val="22"/>
          <w:szCs w:val="22"/>
          <w:lang w:val="el-GR"/>
        </w:rPr>
        <w:t xml:space="preserve"> τα σημεία εκείνα τα οποία δεν αποδέχεται.</w:t>
      </w: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3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</w:t>
      </w:r>
      <w:r>
        <w:rPr>
          <w:rFonts w:ascii="Arial" w:eastAsia="Arial Greek" w:hAnsi="Arial" w:cs="Arial Greek"/>
          <w:sz w:val="22"/>
          <w:szCs w:val="22"/>
          <w:lang w:val="el-GR"/>
        </w:rPr>
        <w:t>Οι προσφορές ισχύουν και δεσμεύουν τους προσφέροντες για 60 ημερολογιακές ημέρες από την κατάθεση της προσφοράς.</w:t>
      </w:r>
    </w:p>
    <w:p w:rsidR="00F9487E" w:rsidRDefault="00F9487E">
      <w:pPr>
        <w:pStyle w:val="Standard"/>
        <w:autoSpaceDE w:val="0"/>
        <w:jc w:val="both"/>
        <w:rPr>
          <w:rFonts w:ascii="Arial" w:eastAsia="Arial" w:hAnsi="Arial" w:cs="Arial"/>
          <w:lang w:val="el-GR"/>
        </w:rPr>
      </w:pP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4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Default="00802972">
      <w:pPr>
        <w:pStyle w:val="Standard"/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Απαγορεύεται ρητά η παραχώρηση της εργολαβίας σε άλλον (υπεργολαβία)</w:t>
      </w:r>
    </w:p>
    <w:p w:rsidR="00F9487E" w:rsidRDefault="00802972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</w:t>
      </w: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 xml:space="preserve">ΑΡΘΡΟ </w:t>
      </w: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5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Default="00802972">
      <w:pPr>
        <w:pStyle w:val="Standard"/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Η προσφερόμενη τιμή θα αναλύεται ως εξής:</w:t>
      </w:r>
    </w:p>
    <w:p w:rsidR="00F9487E" w:rsidRDefault="00802972">
      <w:pPr>
        <w:pStyle w:val="Standard"/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Α)  Καθαρή τιμή/εφαρμογή σε Ευρώ (χωρίς Φ.Π.Α.)</w:t>
      </w:r>
    </w:p>
    <w:p w:rsidR="00F9487E" w:rsidRDefault="00802972">
      <w:pPr>
        <w:pStyle w:val="Standard"/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Β)  Επιβάρυνση με Φ.Π.Α. (συντελεστής)</w:t>
      </w:r>
    </w:p>
    <w:p w:rsidR="00F9487E" w:rsidRDefault="00F9487E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6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</w:t>
      </w:r>
      <w:r>
        <w:rPr>
          <w:rFonts w:ascii="Arial" w:eastAsia="Arial Greek" w:hAnsi="Arial" w:cs="Arial Greek"/>
          <w:sz w:val="22"/>
          <w:szCs w:val="22"/>
          <w:lang w:val="el-GR"/>
        </w:rPr>
        <w:t>Η πληρωμή θα γίνεται μετά την έκδοση του σχετικού τιμολογίου, την πιστοποίηση της καλής εκτέλεσης των εργασιών α</w:t>
      </w:r>
      <w:r>
        <w:rPr>
          <w:rFonts w:ascii="Arial" w:eastAsia="Arial Greek" w:hAnsi="Arial" w:cs="Arial Greek"/>
          <w:sz w:val="22"/>
          <w:szCs w:val="22"/>
          <w:lang w:val="el-GR"/>
        </w:rPr>
        <w:t>πό την αρμόδια για το σκοπό αυτό Υπηρεσία του Νοσοκομείου και τη θεώρηση του χρηματικού εντάλματος από την υπηρεσία της Παρέδρου του Ελεγκτικού Συνεδρίου.</w:t>
      </w:r>
    </w:p>
    <w:p w:rsidR="00F9487E" w:rsidRDefault="00F9487E">
      <w:pPr>
        <w:pStyle w:val="Standard"/>
        <w:autoSpaceDE w:val="0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7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Standard"/>
        <w:autoSpaceDE w:val="0"/>
        <w:jc w:val="both"/>
        <w:rPr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 xml:space="preserve">  </w:t>
      </w:r>
      <w:r>
        <w:rPr>
          <w:rFonts w:ascii="Arial" w:eastAsia="Arial Greek" w:hAnsi="Arial" w:cs="Arial Greek"/>
          <w:sz w:val="22"/>
          <w:szCs w:val="22"/>
          <w:lang w:val="el-GR"/>
        </w:rPr>
        <w:t>Τον Προμηθευτή βαρύνουν οι παρακάτω κρατήσεις:</w:t>
      </w:r>
    </w:p>
    <w:p w:rsidR="00F9487E" w:rsidRPr="00F50293" w:rsidRDefault="00802972">
      <w:pPr>
        <w:pStyle w:val="Standard"/>
        <w:tabs>
          <w:tab w:val="left" w:pos="1519"/>
        </w:tabs>
        <w:autoSpaceDE w:val="0"/>
        <w:jc w:val="both"/>
        <w:rPr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  1. Φόρος εισοδήματος 8% επί της καθαρής </w:t>
      </w:r>
      <w:r>
        <w:rPr>
          <w:rFonts w:ascii="Arial" w:eastAsia="Arial Greek" w:hAnsi="Arial" w:cs="Arial Greek"/>
          <w:sz w:val="22"/>
          <w:szCs w:val="22"/>
          <w:lang w:val="el-GR"/>
        </w:rPr>
        <w:t>συμβατικής αξίας</w:t>
      </w:r>
    </w:p>
    <w:p w:rsidR="00F9487E" w:rsidRDefault="00802972">
      <w:pPr>
        <w:pStyle w:val="Standard"/>
        <w:tabs>
          <w:tab w:val="left" w:pos="1159"/>
        </w:tabs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  2.Κράτηση 2% επί της καθαρής συμβατικής αξίας σύμφωνα με το Ν 3580/07 υπέρ της ψυχικής υγείας.</w:t>
      </w:r>
    </w:p>
    <w:p w:rsidR="00F9487E" w:rsidRDefault="00802972">
      <w:pPr>
        <w:pStyle w:val="Standard"/>
        <w:tabs>
          <w:tab w:val="left" w:pos="-15"/>
        </w:tabs>
        <w:autoSpaceDE w:val="0"/>
        <w:jc w:val="both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 xml:space="preserve">  3.Κράτηση υπέρ Ε.Α.Α.ΔΗ.ΣΥ. 0,10% επί της καθαρής αξίας πλέον χαρτοσήμου 3% &amp; ΟΓΑ χαρτοσήμου 20%.</w:t>
      </w:r>
    </w:p>
    <w:p w:rsidR="00F9487E" w:rsidRDefault="00F9487E">
      <w:pPr>
        <w:pStyle w:val="Standard"/>
        <w:tabs>
          <w:tab w:val="left" w:pos="1159"/>
        </w:tabs>
        <w:autoSpaceDE w:val="0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F9487E" w:rsidRDefault="00F9487E">
      <w:pPr>
        <w:pStyle w:val="Standard"/>
        <w:tabs>
          <w:tab w:val="left" w:pos="1159"/>
        </w:tabs>
        <w:autoSpaceDE w:val="0"/>
        <w:jc w:val="both"/>
        <w:rPr>
          <w:rFonts w:ascii="Arial" w:eastAsia="Arial" w:hAnsi="Arial" w:cs="Arial"/>
          <w:sz w:val="22"/>
          <w:szCs w:val="22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hAnsi="Arial"/>
          <w:b/>
          <w:sz w:val="22"/>
          <w:szCs w:val="22"/>
          <w:lang w:val="el-GR"/>
        </w:rPr>
        <w:t>ΑΡΘΡΟ 8</w:t>
      </w:r>
      <w:r>
        <w:rPr>
          <w:rFonts w:ascii="Arial" w:hAnsi="Arial"/>
          <w:b/>
          <w:sz w:val="22"/>
          <w:szCs w:val="22"/>
          <w:vertAlign w:val="superscript"/>
          <w:lang w:val="el-GR"/>
        </w:rPr>
        <w:t>ο</w:t>
      </w: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hAnsi="Arial"/>
          <w:b/>
          <w:sz w:val="22"/>
          <w:szCs w:val="22"/>
          <w:lang w:val="el-GR"/>
        </w:rPr>
        <w:t xml:space="preserve">  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Ο προϋπολογισμός της δαπάνης 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του παραπάνω διαγωνισμού ανέρχεται στο ποσόν των </w:t>
      </w:r>
      <w:r>
        <w:rPr>
          <w:rFonts w:ascii="Arial" w:eastAsia="Arial Greek" w:hAnsi="Arial" w:cs="Arial Greek"/>
          <w:b/>
          <w:sz w:val="22"/>
          <w:szCs w:val="22"/>
          <w:lang w:val="el-GR"/>
        </w:rPr>
        <w:t>4.920,62</w:t>
      </w:r>
      <w:r>
        <w:rPr>
          <w:rFonts w:ascii="Arial" w:eastAsia="Arial Greek" w:hAnsi="Arial" w:cs="Arial Greek"/>
          <w:sz w:val="22"/>
          <w:szCs w:val="22"/>
          <w:lang w:val="el-GR"/>
        </w:rPr>
        <w:t xml:space="preserve"> </w:t>
      </w:r>
      <w:r>
        <w:rPr>
          <w:rFonts w:ascii="Arial" w:eastAsia="Arial Greek" w:hAnsi="Arial" w:cs="Arial Greek"/>
          <w:b/>
          <w:sz w:val="22"/>
          <w:szCs w:val="22"/>
          <w:lang w:val="el-GR"/>
        </w:rPr>
        <w:t>ΕΥΡΩ συμ/νου Φ.Π.Α.</w:t>
      </w:r>
    </w:p>
    <w:p w:rsidR="00F9487E" w:rsidRDefault="00F9487E">
      <w:pPr>
        <w:pStyle w:val="Textbody"/>
        <w:rPr>
          <w:rFonts w:ascii="Arial" w:hAnsi="Arial"/>
          <w:b/>
          <w:sz w:val="22"/>
          <w:szCs w:val="22"/>
          <w:lang w:val="el-GR"/>
        </w:rPr>
      </w:pPr>
    </w:p>
    <w:p w:rsidR="00F9487E" w:rsidRDefault="00802972">
      <w:pPr>
        <w:pStyle w:val="Textbody"/>
      </w:pP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>ΑΡΘΡΟ 9</w:t>
      </w:r>
      <w:r>
        <w:rPr>
          <w:rFonts w:ascii="Arial" w:eastAsia="Arial Greek" w:hAnsi="Arial" w:cs="Arial Greek"/>
          <w:b/>
          <w:bCs/>
          <w:sz w:val="22"/>
          <w:szCs w:val="22"/>
          <w:vertAlign w:val="superscript"/>
          <w:lang w:val="el-GR"/>
        </w:rPr>
        <w:t>Ο</w:t>
      </w:r>
    </w:p>
    <w:p w:rsidR="00F9487E" w:rsidRDefault="00802972">
      <w:pPr>
        <w:pStyle w:val="Textbody"/>
        <w:numPr>
          <w:ilvl w:val="0"/>
          <w:numId w:val="4"/>
        </w:numPr>
        <w:ind w:hanging="15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Για ό,τι δεν προβλέπεται στη παρούσα διακήρυξη, ισχύουν οι διατάξεις του Ν. 2286/95 καθώς και του Π.Δ. 118/07 με τις εκάστοτε τροποποιήσεις τους.</w:t>
      </w:r>
    </w:p>
    <w:p w:rsidR="00F9487E" w:rsidRDefault="00802972">
      <w:pPr>
        <w:pStyle w:val="Textbody"/>
        <w:numPr>
          <w:ilvl w:val="0"/>
          <w:numId w:val="4"/>
        </w:numPr>
        <w:ind w:firstLine="30"/>
        <w:rPr>
          <w:rFonts w:ascii="Arial" w:eastAsia="Arial Greek" w:hAnsi="Arial" w:cs="Arial Greek"/>
          <w:sz w:val="22"/>
          <w:szCs w:val="22"/>
          <w:lang w:val="el-GR"/>
        </w:rPr>
      </w:pPr>
      <w:r>
        <w:rPr>
          <w:rFonts w:ascii="Arial" w:eastAsia="Arial Greek" w:hAnsi="Arial" w:cs="Arial Greek"/>
          <w:sz w:val="22"/>
          <w:szCs w:val="22"/>
          <w:lang w:val="el-GR"/>
        </w:rPr>
        <w:t>Το παράρτημα Α αποτελε</w:t>
      </w:r>
      <w:r>
        <w:rPr>
          <w:rFonts w:ascii="Arial" w:eastAsia="Arial Greek" w:hAnsi="Arial" w:cs="Arial Greek"/>
          <w:sz w:val="22"/>
          <w:szCs w:val="22"/>
          <w:lang w:val="el-GR"/>
        </w:rPr>
        <w:t>ί αναπόσπαστο τμήμα της παρούσας διακήρυξης.</w:t>
      </w:r>
    </w:p>
    <w:p w:rsidR="00F9487E" w:rsidRDefault="00802972">
      <w:pPr>
        <w:pStyle w:val="Textbody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                                                                               </w:t>
      </w:r>
    </w:p>
    <w:p w:rsidR="00F9487E" w:rsidRDefault="00802972">
      <w:pPr>
        <w:pStyle w:val="Textbody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                                    </w:t>
      </w: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                                                          </w:t>
      </w: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                     </w:t>
      </w: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 xml:space="preserve">Ο ΠΡΟΕΔΡΟΣ </w:t>
      </w:r>
      <w:r>
        <w:rPr>
          <w:rFonts w:ascii="Arial" w:hAnsi="Arial"/>
          <w:sz w:val="22"/>
          <w:szCs w:val="22"/>
          <w:lang w:val="el-GR"/>
        </w:rPr>
        <w:t xml:space="preserve">                            </w:t>
      </w:r>
    </w:p>
    <w:p w:rsidR="00F9487E" w:rsidRDefault="00802972">
      <w:pPr>
        <w:pStyle w:val="Textbody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                                                                            </w:t>
      </w:r>
    </w:p>
    <w:p w:rsidR="00F9487E" w:rsidRDefault="00F9487E">
      <w:pPr>
        <w:pStyle w:val="Textbody"/>
        <w:rPr>
          <w:rFonts w:ascii="Arial" w:hAnsi="Arial"/>
          <w:sz w:val="22"/>
          <w:szCs w:val="22"/>
          <w:lang w:val="el-GR"/>
        </w:rPr>
      </w:pPr>
    </w:p>
    <w:p w:rsidR="00F9487E" w:rsidRPr="00F50293" w:rsidRDefault="00802972">
      <w:pPr>
        <w:pStyle w:val="Textbody"/>
        <w:rPr>
          <w:lang w:val="el-GR"/>
        </w:rPr>
      </w:pPr>
      <w:r>
        <w:rPr>
          <w:rFonts w:ascii="Arial" w:eastAsia="Arial" w:hAnsi="Arial" w:cs="Arial"/>
          <w:b/>
          <w:bCs/>
          <w:sz w:val="22"/>
          <w:szCs w:val="22"/>
          <w:lang w:val="el-GR"/>
        </w:rPr>
        <w:t xml:space="preserve">                                                                                       </w:t>
      </w:r>
      <w:r>
        <w:rPr>
          <w:rFonts w:ascii="Arial" w:eastAsia="Arial Greek" w:hAnsi="Arial" w:cs="Arial Greek"/>
          <w:b/>
          <w:bCs/>
          <w:sz w:val="22"/>
          <w:szCs w:val="22"/>
          <w:lang w:val="el-GR"/>
        </w:rPr>
        <w:t xml:space="preserve">                                                          </w:t>
      </w:r>
      <w:r>
        <w:rPr>
          <w:rFonts w:ascii="Arial" w:eastAsia="Times New Roman Greek" w:hAnsi="Arial" w:cs="Times New Roman Greek"/>
          <w:sz w:val="22"/>
          <w:szCs w:val="22"/>
          <w:lang w:val="el-GR"/>
        </w:rPr>
        <w:t xml:space="preserve"> </w:t>
      </w:r>
    </w:p>
    <w:p w:rsidR="00F9487E" w:rsidRDefault="00802972">
      <w:pPr>
        <w:pStyle w:val="Textbody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 xml:space="preserve">                                                         </w:t>
      </w:r>
    </w:p>
    <w:p w:rsidR="00F9487E" w:rsidRDefault="00F9487E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el-GR"/>
        </w:rPr>
      </w:pPr>
    </w:p>
    <w:p w:rsidR="00F9487E" w:rsidRDefault="00F9487E">
      <w:pPr>
        <w:pStyle w:val="Standard"/>
        <w:tabs>
          <w:tab w:val="left" w:pos="765"/>
        </w:tabs>
        <w:autoSpaceDE w:val="0"/>
        <w:jc w:val="both"/>
        <w:rPr>
          <w:rFonts w:eastAsia="Times New Roman" w:cs="Times New Roman"/>
          <w:sz w:val="20"/>
          <w:szCs w:val="20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el-GR"/>
        </w:rPr>
      </w:pPr>
    </w:p>
    <w:p w:rsidR="00F9487E" w:rsidRDefault="00F9487E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el-GR"/>
        </w:rPr>
      </w:pPr>
    </w:p>
    <w:p w:rsidR="00F9487E" w:rsidRDefault="00F9487E">
      <w:pPr>
        <w:pStyle w:val="Standard"/>
        <w:autoSpaceDE w:val="0"/>
        <w:rPr>
          <w:rFonts w:ascii="Calibri" w:eastAsia="Arial Greek" w:hAnsi="Calibri" w:cs="Arial Greek"/>
          <w:b/>
          <w:bCs/>
          <w:lang w:val="el-GR"/>
        </w:rPr>
      </w:pPr>
    </w:p>
    <w:p w:rsidR="00F9487E" w:rsidRDefault="00F9487E">
      <w:pPr>
        <w:pStyle w:val="Standard"/>
        <w:autoSpaceDE w:val="0"/>
        <w:rPr>
          <w:rFonts w:ascii="Calibri" w:eastAsia="Arial" w:hAnsi="Calibri" w:cs="Arial"/>
          <w:lang w:val="el-GR"/>
        </w:rPr>
      </w:pPr>
    </w:p>
    <w:p w:rsidR="00F9487E" w:rsidRDefault="00802972">
      <w:pPr>
        <w:pStyle w:val="Standard"/>
        <w:autoSpaceDE w:val="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 xml:space="preserve">                                             </w:t>
      </w: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Arial" w:eastAsia="Arial" w:hAnsi="Arial" w:cs="Arial"/>
          <w:b/>
          <w:lang w:val="el-GR"/>
        </w:rPr>
        <w:t xml:space="preserve">                                                           </w:t>
      </w:r>
      <w:r>
        <w:rPr>
          <w:rFonts w:ascii="Arial" w:eastAsia="Arial" w:hAnsi="Arial" w:cs="Arial"/>
          <w:b/>
          <w:sz w:val="28"/>
          <w:szCs w:val="28"/>
          <w:lang w:val="el-GR"/>
        </w:rPr>
        <w:t>ΠΑΡΑΡΤΗΜΑ  Α΄</w:t>
      </w:r>
    </w:p>
    <w:p w:rsidR="00F9487E" w:rsidRDefault="00F9487E">
      <w:pPr>
        <w:pStyle w:val="Standard"/>
        <w:autoSpaceDE w:val="0"/>
        <w:rPr>
          <w:rFonts w:ascii="Arial" w:eastAsia="Arial" w:hAnsi="Arial" w:cs="Arial"/>
          <w:b/>
          <w:lang w:val="el-GR"/>
        </w:rPr>
      </w:pPr>
    </w:p>
    <w:p w:rsidR="00F9487E" w:rsidRDefault="00F9487E">
      <w:pPr>
        <w:pStyle w:val="Standard"/>
        <w:autoSpaceDE w:val="0"/>
        <w:rPr>
          <w:rFonts w:ascii="Tahoma" w:eastAsia="Tahoma" w:hAnsi="Tahoma"/>
          <w:sz w:val="20"/>
          <w:szCs w:val="20"/>
          <w:lang w:val="el-GR"/>
        </w:rPr>
      </w:pPr>
    </w:p>
    <w:p w:rsidR="00F9487E" w:rsidRDefault="00F9487E">
      <w:pPr>
        <w:pStyle w:val="Standard"/>
        <w:autoSpaceDE w:val="0"/>
        <w:rPr>
          <w:rFonts w:ascii="Tahoma" w:eastAsia="Tahoma" w:hAnsi="Tahoma"/>
          <w:sz w:val="20"/>
          <w:szCs w:val="20"/>
          <w:lang w:val="el-GR"/>
        </w:rPr>
      </w:pPr>
    </w:p>
    <w:p w:rsidR="00F9487E" w:rsidRDefault="00802972">
      <w:pPr>
        <w:pStyle w:val="Standard"/>
        <w:autoSpaceDE w:val="0"/>
        <w:rPr>
          <w:rFonts w:ascii="Tahoma" w:eastAsia="Tahoma" w:hAnsi="Tahoma"/>
          <w:b/>
          <w:bCs/>
          <w:lang w:val="el-GR"/>
        </w:rPr>
      </w:pPr>
      <w:r>
        <w:rPr>
          <w:rFonts w:ascii="Tahoma" w:eastAsia="Tahoma" w:hAnsi="Tahoma"/>
          <w:b/>
          <w:bCs/>
          <w:lang w:val="el-GR"/>
        </w:rPr>
        <w:t xml:space="preserve">Ψ.Ν.Α </w:t>
      </w:r>
      <w:r>
        <w:rPr>
          <w:rFonts w:ascii="Tahoma" w:eastAsia="Tahoma" w:hAnsi="Tahoma"/>
          <w:b/>
          <w:bCs/>
          <w:lang w:val="el-GR"/>
        </w:rPr>
        <w:t>ΔΡΟΜΟΚΑϊΤΕΙΟ</w:t>
      </w:r>
    </w:p>
    <w:p w:rsidR="00F9487E" w:rsidRDefault="00802972">
      <w:pPr>
        <w:pStyle w:val="Standard"/>
        <w:autoSpaceDE w:val="0"/>
        <w:rPr>
          <w:rFonts w:ascii="Tahoma" w:eastAsia="Tahoma" w:hAnsi="Tahoma"/>
          <w:b/>
          <w:bCs/>
          <w:lang w:val="el-GR"/>
        </w:rPr>
      </w:pPr>
      <w:r>
        <w:rPr>
          <w:rFonts w:ascii="Tahoma" w:eastAsia="Tahoma" w:hAnsi="Tahoma"/>
          <w:b/>
          <w:bCs/>
          <w:lang w:val="el-GR"/>
        </w:rPr>
        <w:t>ΔΙΕΥΘΥΝΣΗ ΤΕΧΝΙΚΗΣ ΥΠΗΡΕΣΙΑΣ</w:t>
      </w:r>
    </w:p>
    <w:p w:rsidR="00F9487E" w:rsidRDefault="00802972">
      <w:pPr>
        <w:pStyle w:val="Standard"/>
        <w:autoSpaceDE w:val="0"/>
        <w:rPr>
          <w:rFonts w:ascii="Tahoma" w:eastAsia="Tahoma" w:hAnsi="Tahoma"/>
          <w:b/>
          <w:bCs/>
          <w:lang w:val="el-GR"/>
        </w:rPr>
      </w:pPr>
      <w:r>
        <w:rPr>
          <w:rFonts w:ascii="Tahoma" w:eastAsia="Tahoma" w:hAnsi="Tahoma"/>
          <w:b/>
          <w:bCs/>
          <w:lang w:val="el-GR"/>
        </w:rPr>
        <w:t xml:space="preserve">                                                           </w:t>
      </w:r>
    </w:p>
    <w:p w:rsidR="00F9487E" w:rsidRDefault="00F9487E">
      <w:pPr>
        <w:pStyle w:val="Standard"/>
        <w:autoSpaceDE w:val="0"/>
        <w:rPr>
          <w:rFonts w:ascii="Tahoma" w:eastAsia="Tahoma" w:hAnsi="Tahoma"/>
          <w:b/>
          <w:bCs/>
          <w:lang w:val="el-GR"/>
        </w:rPr>
      </w:pPr>
    </w:p>
    <w:p w:rsidR="00F9487E" w:rsidRDefault="00F9487E">
      <w:pPr>
        <w:pStyle w:val="Standard"/>
        <w:autoSpaceDE w:val="0"/>
        <w:rPr>
          <w:rFonts w:ascii="Tahoma" w:eastAsia="Tahoma" w:hAnsi="Tahoma"/>
          <w:sz w:val="28"/>
          <w:szCs w:val="28"/>
          <w:lang w:val="el-GR"/>
        </w:rPr>
      </w:pPr>
    </w:p>
    <w:p w:rsidR="00F9487E" w:rsidRDefault="00802972">
      <w:pPr>
        <w:pStyle w:val="Standard"/>
        <w:autoSpaceDE w:val="0"/>
        <w:rPr>
          <w:rFonts w:ascii="Tahoma" w:eastAsia="Tahoma" w:hAnsi="Tahoma"/>
          <w:sz w:val="28"/>
          <w:szCs w:val="28"/>
          <w:lang w:val="el-GR"/>
        </w:rPr>
      </w:pPr>
      <w:r>
        <w:rPr>
          <w:rFonts w:ascii="Tahoma" w:eastAsia="Tahoma" w:hAnsi="Tahoma"/>
          <w:sz w:val="28"/>
          <w:szCs w:val="28"/>
          <w:lang w:val="el-GR"/>
        </w:rPr>
        <w:t xml:space="preserve">                                                                      Χαϊδάρι :15/6/2015</w:t>
      </w:r>
    </w:p>
    <w:p w:rsidR="00F9487E" w:rsidRDefault="00F9487E">
      <w:pPr>
        <w:pStyle w:val="Standard"/>
        <w:autoSpaceDE w:val="0"/>
        <w:rPr>
          <w:rFonts w:ascii="Tahoma" w:eastAsia="Tahoma" w:hAnsi="Tahoma"/>
          <w:sz w:val="20"/>
          <w:szCs w:val="20"/>
          <w:lang w:val="el-GR"/>
        </w:rPr>
      </w:pPr>
    </w:p>
    <w:p w:rsidR="00F9487E" w:rsidRDefault="00F9487E">
      <w:pPr>
        <w:pStyle w:val="Standard"/>
        <w:autoSpaceDE w:val="0"/>
        <w:rPr>
          <w:rFonts w:ascii="Tahoma" w:eastAsia="Tahoma" w:hAnsi="Tahoma"/>
          <w:b/>
          <w:bCs/>
          <w:lang w:val="el-GR"/>
        </w:rPr>
      </w:pPr>
    </w:p>
    <w:p w:rsidR="00F9487E" w:rsidRDefault="00802972">
      <w:pPr>
        <w:pStyle w:val="Standard"/>
        <w:autoSpaceDE w:val="0"/>
        <w:rPr>
          <w:rFonts w:ascii="Tahoma" w:eastAsia="Tahoma,Bold" w:hAnsi="Tahoma"/>
          <w:b/>
          <w:bCs/>
          <w:color w:val="402921"/>
          <w:lang w:val="el-GR"/>
        </w:rPr>
      </w:pPr>
      <w:r>
        <w:rPr>
          <w:rFonts w:ascii="Tahoma" w:eastAsia="Tahoma,Bold" w:hAnsi="Tahoma"/>
          <w:b/>
          <w:bCs/>
          <w:color w:val="402921"/>
          <w:lang w:val="el-GR"/>
        </w:rPr>
        <w:t xml:space="preserve">                        Τεχνική περιγραφή - τεχνικές </w:t>
      </w:r>
      <w:r>
        <w:rPr>
          <w:rFonts w:ascii="Tahoma" w:eastAsia="Tahoma,Bold" w:hAnsi="Tahoma"/>
          <w:b/>
          <w:bCs/>
          <w:color w:val="402921"/>
          <w:lang w:val="el-GR"/>
        </w:rPr>
        <w:t xml:space="preserve">προδιαγραφές  </w:t>
      </w:r>
    </w:p>
    <w:p w:rsidR="00F9487E" w:rsidRDefault="00802972">
      <w:pPr>
        <w:pStyle w:val="Standard"/>
        <w:autoSpaceDE w:val="0"/>
        <w:rPr>
          <w:rFonts w:ascii="Tahoma" w:eastAsia="Tahoma,Bold" w:hAnsi="Tahoma"/>
          <w:b/>
          <w:bCs/>
          <w:color w:val="402921"/>
          <w:lang w:val="el-GR"/>
        </w:rPr>
      </w:pPr>
      <w:r>
        <w:rPr>
          <w:rFonts w:ascii="Tahoma" w:eastAsia="Tahoma,Bold" w:hAnsi="Tahoma"/>
          <w:b/>
          <w:bCs/>
          <w:color w:val="402921"/>
          <w:lang w:val="el-GR"/>
        </w:rPr>
        <w:t xml:space="preserve">      Ετήσια συντήρηση πυροσβεστήρων του Νοσοκομείου και των δομών</w:t>
      </w:r>
    </w:p>
    <w:p w:rsidR="00F9487E" w:rsidRDefault="00F9487E">
      <w:pPr>
        <w:pStyle w:val="Standard"/>
        <w:autoSpaceDE w:val="0"/>
        <w:rPr>
          <w:rFonts w:ascii="Tahoma" w:eastAsia="Tahoma,Bold" w:hAnsi="Tahoma"/>
          <w:b/>
          <w:bCs/>
          <w:color w:val="402921"/>
          <w:lang w:val="el-GR"/>
        </w:rPr>
      </w:pPr>
    </w:p>
    <w:p w:rsidR="00F9487E" w:rsidRDefault="00F9487E">
      <w:pPr>
        <w:pStyle w:val="Standard"/>
        <w:autoSpaceDE w:val="0"/>
        <w:rPr>
          <w:rFonts w:ascii="Tahoma,Bold" w:eastAsia="Tahoma,Bold" w:hAnsi="Tahoma,Bold" w:cs="Tahoma,Bold"/>
          <w:b/>
          <w:bCs/>
          <w:color w:val="402921"/>
          <w:lang w:val="el-GR"/>
        </w:rPr>
      </w:pPr>
    </w:p>
    <w:p w:rsidR="00F9487E" w:rsidRDefault="00802972">
      <w:pPr>
        <w:pStyle w:val="Standard"/>
        <w:autoSpaceDE w:val="0"/>
        <w:rPr>
          <w:rFonts w:ascii="Tahoma" w:eastAsia="Tahoma,Bold" w:hAnsi="Tahoma"/>
          <w:b/>
          <w:bCs/>
          <w:color w:val="402921"/>
          <w:lang w:val="el-GR"/>
        </w:rPr>
      </w:pPr>
      <w:r>
        <w:rPr>
          <w:rFonts w:ascii="Tahoma" w:eastAsia="Tahoma,Bold" w:hAnsi="Tahoma"/>
          <w:b/>
          <w:bCs/>
          <w:color w:val="402921"/>
          <w:lang w:val="el-GR"/>
        </w:rPr>
        <w:t>Γενικά: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lang w:val="el-GR"/>
        </w:rPr>
        <w:t>Όλοι οι πυροσβεστήρες θα επανελεγχθούν, θα συντηρηθούν και όπου είναι αναγκαίο θα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αναγομωθούν.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 xml:space="preserve">Οι ελεγχόμενοι πυροσβεστήρες θα σημανθούν και επανατοποθετηθούν με </w:t>
      </w:r>
      <w:r>
        <w:rPr>
          <w:rFonts w:ascii="Tahoma" w:eastAsia="Tahoma" w:hAnsi="Tahoma"/>
          <w:lang w:val="el-GR"/>
        </w:rPr>
        <w:t>ευθύνη και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επίβλεψη του αρμοδίου τεχνικού υπεύθυνου της αναδόχου εταιρίας.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Οι διαδικασίες συντήρησης, επανελέγχου, αναγόμωσης και σήμανσης των αναγομωμένων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lang w:val="el-GR"/>
        </w:rPr>
        <w:t xml:space="preserve">πυροσβεστήρων εφαρμόζονται όπως ορίζεται στο </w:t>
      </w:r>
      <w:r>
        <w:rPr>
          <w:rFonts w:ascii="Tahoma,Bold" w:eastAsia="Tahoma,Bold" w:hAnsi="Tahoma,Bold" w:cs="Tahoma,Bold"/>
          <w:lang w:val="el-GR"/>
        </w:rPr>
        <w:t>ΦΕΚ52/Β/2005.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,Bold" w:hAnsi="Tahoma"/>
          <w:lang w:val="el-GR"/>
        </w:rPr>
        <w:t>Εξωτερικά</w:t>
      </w:r>
      <w:r>
        <w:rPr>
          <w:rFonts w:ascii="Tahoma,Bold" w:eastAsia="Tahoma,Bold" w:hAnsi="Tahoma,Bold" w:cs="Tahoma,Bold"/>
          <w:b/>
          <w:bCs/>
          <w:lang w:val="el-GR"/>
        </w:rPr>
        <w:t xml:space="preserve">, </w:t>
      </w:r>
      <w:r>
        <w:rPr>
          <w:rFonts w:ascii="Tahoma" w:eastAsia="Tahoma" w:hAnsi="Tahoma"/>
          <w:lang w:val="el-GR"/>
        </w:rPr>
        <w:t>ο πυροσβεστήρας θα φέρει την κ</w:t>
      </w:r>
      <w:r>
        <w:rPr>
          <w:rFonts w:ascii="Tahoma" w:eastAsia="Tahoma" w:hAnsi="Tahoma"/>
          <w:lang w:val="el-GR"/>
        </w:rPr>
        <w:t>ατάλληλη σήμανση όπως αυτή καθορίζεται στο άρ.4 ΦΕΚ 52/Β/2005 καθώς επίσης και την ανεξίτηλη σήμανση που καθορίζεται στο αρ.3 ΦΕΚ1218/Β/2005.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 xml:space="preserve">Οι οδηγίες χρήσης (κωδικοποιημένες και εικονογραφημένες πληροφορίες λειτουργίας) του πυροσβεστήρα θα είναι σαφείς </w:t>
      </w:r>
      <w:r>
        <w:rPr>
          <w:rFonts w:ascii="Tahoma" w:eastAsia="Tahoma" w:hAnsi="Tahoma"/>
          <w:lang w:val="el-GR"/>
        </w:rPr>
        <w:t>και απλές και θα επικολλώνται επί του σώματος του πυροσβεστήρα.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Θα αναφέρεται επίσης σαφώς και ευκρινώς η αποδεκτή ή μη χρήση του πυροσβεστήρα σε υλικά υπό ηλεκτρική τάση.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Θα αναγράφεται επίσης το βάρος του πυροσβεστήρα και το βάρος του περιεχομένου του.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Ο</w:t>
      </w:r>
      <w:r>
        <w:rPr>
          <w:rFonts w:ascii="Tahoma" w:eastAsia="Tahoma" w:hAnsi="Tahoma"/>
          <w:lang w:val="el-GR"/>
        </w:rPr>
        <w:t>ι προς αναγόμωση πυροσβεστήρες που παραλαμβάνονται θα πρέπει μέσα σε 48 ώρες να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επιστρέφονται αναγομωμένοι και συντηρημένοι όπου υπάρχουν περισσότεροι των δυο.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Σε σημεία που ενδεχομένως υπάρχει μεμονωμένος πυροσβεστήρας θα αναγομώνεται και θα επανατοποθετε</w:t>
      </w:r>
      <w:r>
        <w:rPr>
          <w:rFonts w:ascii="Tahoma" w:eastAsia="Tahoma" w:hAnsi="Tahoma"/>
          <w:lang w:val="el-GR"/>
        </w:rPr>
        <w:t>ίται αυθημερόν.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Το αρμόδιο άτομο της εταιρίας, κατά τη συλλογή των πυροσβεστήρων θα πρέπει να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λαμβάνει υπ’ όψη του τη μείωση της πυροπροστασίας των χώρων, για αυτό το λόγο η συλλογή τους θα γίνει σε δύο φάσεις.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Στην πρώτη φάση θα συλλεχθούν προς αναγόμωση-</w:t>
      </w:r>
      <w:r>
        <w:rPr>
          <w:rFonts w:ascii="Tahoma" w:eastAsia="Tahoma" w:hAnsi="Tahoma"/>
          <w:lang w:val="el-GR"/>
        </w:rPr>
        <w:t xml:space="preserve"> συντήρηση οι μισοί πυροσβεστήρες και στη δεύτερη φάση οι άλλοι μισοί ,έτσι ώστε να υπάρχει πυροπροστασία (πυροσβεστήρες) στα κτίρια 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,Bold" w:eastAsia="Tahoma,Bold" w:hAnsi="Tahoma,Bold" w:cs="Tahoma,Bold"/>
          <w:b/>
          <w:bCs/>
          <w:sz w:val="25"/>
          <w:szCs w:val="25"/>
          <w:lang w:val="el-GR"/>
        </w:rPr>
        <w:t>Κανένα  κτίριο ή χώρος ΔΕΝ θα παραμένει χωρίς τη στοιχειώδη πυροπροστασία (πυροσβεστήρες) για όσο χρόνο διαρκεί η συντήρη</w:t>
      </w:r>
      <w:r>
        <w:rPr>
          <w:rFonts w:ascii="Tahoma,Bold" w:eastAsia="Tahoma,Bold" w:hAnsi="Tahoma,Bold" w:cs="Tahoma,Bold"/>
          <w:b/>
          <w:bCs/>
          <w:sz w:val="25"/>
          <w:szCs w:val="25"/>
          <w:lang w:val="el-GR"/>
        </w:rPr>
        <w:t>ση των υπαρχόντων σ’ αυτό πυροσβεστήρων</w:t>
      </w:r>
      <w:r>
        <w:rPr>
          <w:rFonts w:ascii="Tahoma,Bold" w:eastAsia="Tahoma,Bold" w:hAnsi="Tahoma,Bold" w:cs="Tahoma,Bold"/>
          <w:b/>
          <w:bCs/>
          <w:lang w:val="el-GR"/>
        </w:rPr>
        <w:t>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lang w:val="el-GR"/>
        </w:rPr>
        <w:lastRenderedPageBreak/>
        <w:t>Στην ευθύνη του αρμοδίου ατόμου και κατ’ επέκταση της αναδόχου εταιρίας είναι η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παράδοση και τοποθέτηση των πυροσβεστήρων στα σημεία από όπου παρελήφθησαν και από όπου αποσπάστηκαν (καθορισμένες θέσεις).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lang w:val="el-GR"/>
        </w:rPr>
        <w:t>Πυροσβεστήρ</w:t>
      </w:r>
      <w:r>
        <w:rPr>
          <w:rFonts w:ascii="Tahoma" w:eastAsia="Tahoma" w:hAnsi="Tahoma"/>
          <w:lang w:val="el-GR"/>
        </w:rPr>
        <w:t xml:space="preserve">ες που παρουσιάζουν ελαττώματα , ενδεικτικά και όχι περιοριστικά , σε βαλβίδες, ακροφύσια εκκένωσης ,μανόμετρα, σκανδάλες απελευθέρωσης, ανακουφιστικές βαλβίδες, εσωτερικά φιαλίδια πίεσης σωλήνες εκκένωσης κατασβεστικής ουσίας, κ.λ.π. θα καταγράφονται, θα </w:t>
      </w:r>
      <w:r>
        <w:rPr>
          <w:rFonts w:ascii="Tahoma" w:eastAsia="Tahoma" w:hAnsi="Tahoma"/>
          <w:lang w:val="el-GR"/>
        </w:rPr>
        <w:t>συντάσσεται  μητρώο ακατάλληλων</w:t>
      </w:r>
      <w:r>
        <w:rPr>
          <w:rFonts w:ascii="Tahoma,Bold" w:eastAsia="Tahoma,Bold" w:hAnsi="Tahoma,Bold" w:cs="Tahoma,Bold"/>
          <w:b/>
          <w:bCs/>
          <w:lang w:val="el-GR"/>
        </w:rPr>
        <w:t xml:space="preserve"> </w:t>
      </w:r>
      <w:r>
        <w:rPr>
          <w:rFonts w:ascii="Tahoma" w:eastAsia="Tahoma" w:hAnsi="Tahoma"/>
          <w:lang w:val="el-GR"/>
        </w:rPr>
        <w:t>πυροσβεστήρων με ευθύνη του Τεχνικού υπεύθυνου της εταιρίας και θα αντικαθίστανται</w:t>
      </w:r>
    </w:p>
    <w:p w:rsidR="00F9487E" w:rsidRDefault="00802972">
      <w:pPr>
        <w:pStyle w:val="Standard"/>
        <w:autoSpaceDE w:val="0"/>
        <w:rPr>
          <w:rFonts w:ascii="Arial" w:eastAsia="Tahoma,Bold" w:hAnsi="Arial" w:cs="Arial"/>
          <w:lang w:val="el-GR"/>
        </w:rPr>
      </w:pPr>
      <w:r>
        <w:rPr>
          <w:rFonts w:ascii="Arial" w:eastAsia="Tahoma,Bold" w:hAnsi="Arial" w:cs="Arial"/>
          <w:lang w:val="el-GR"/>
        </w:rPr>
        <w:t>Πυροσβεστήρες που παρουσιάζουν φθορές στο σώμα (κύλινδρος), στις συγκολλήσεις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Arial" w:eastAsia="Tahoma,Bold" w:hAnsi="Arial" w:cs="Arial"/>
          <w:lang w:val="el-GR"/>
        </w:rPr>
        <w:t>κεφαλής, βάσης και σώματος</w:t>
      </w:r>
      <w:r>
        <w:rPr>
          <w:rFonts w:ascii="Tahoma,Bold" w:eastAsia="Tahoma,Bold" w:hAnsi="Tahoma,Bold" w:cs="Tahoma,Bold"/>
          <w:lang w:val="el-GR"/>
        </w:rPr>
        <w:t xml:space="preserve"> </w:t>
      </w:r>
      <w:r>
        <w:rPr>
          <w:rFonts w:ascii="Tahoma" w:eastAsia="Tahoma" w:hAnsi="Tahoma"/>
          <w:lang w:val="el-GR"/>
        </w:rPr>
        <w:t xml:space="preserve">θα καταγράφονται και θα ελέγχονται </w:t>
      </w:r>
      <w:r>
        <w:rPr>
          <w:rFonts w:ascii="Tahoma" w:eastAsia="Tahoma" w:hAnsi="Tahoma"/>
          <w:lang w:val="el-GR"/>
        </w:rPr>
        <w:t>υδροστατικά πριν την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απόρριψή τους.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 xml:space="preserve">Σε κάθε περίπτωση θα γίνεται σαφής αναφορά στην Τεχνική Υπηρεσία του Νοσοκομείου και αφού πρώτα ελεγχθούν από  το αρμόδιο άτομο που έχει οριστεί από το Νοσοκομείο  θα απορρίπτεται ο πυροσβεστήρας ,παράλληλα θα </w:t>
      </w:r>
      <w:r>
        <w:rPr>
          <w:rFonts w:ascii="Tahoma" w:eastAsia="Tahoma" w:hAnsi="Tahoma"/>
          <w:lang w:val="el-GR"/>
        </w:rPr>
        <w:t>υποδεικνύεται εγγράφως ο χώρος που απορρίφθηκε 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Κατάσταση των καταγεγραμμένων πυροσβεστήρων ανά κτίριο -χώρο θα δοθεί στον ανάδοχο μετά την υπογραφή της σύμβασης.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Σε όλους τους πυροσβεστήρες ανεξαρτήτου ομάδας ο ανάδοχος πρέπει να τοποθετήσει συγκεκριμένο</w:t>
      </w:r>
      <w:r>
        <w:rPr>
          <w:rFonts w:ascii="Tahoma" w:eastAsia="Tahoma" w:hAnsi="Tahoma"/>
          <w:lang w:val="el-GR"/>
        </w:rPr>
        <w:t xml:space="preserve"> δακτυλίδι που θα δηλώνει την διαδικασία συντήρησης -αναγόμωσης τους.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Ο Ανάδοχος έχει την υποχρέωση να προσθέτει - τοποθετεί όπου του ζητηθεί σε όλη την διάρκεια της σύμβασης, νέους πυροσβεστήρες σε χώρους  και κρίνεται αναγκαίο από την Τεχνική Υπηρεσία.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Η</w:t>
      </w:r>
      <w:r>
        <w:rPr>
          <w:rFonts w:ascii="Tahoma" w:eastAsia="Tahoma" w:hAnsi="Tahoma"/>
          <w:lang w:val="el-GR"/>
        </w:rPr>
        <w:t xml:space="preserve"> προμήθεια των πυροσβεστήρων θα βαρύνει το Νοσοκομείο.</w:t>
      </w: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802972">
      <w:pPr>
        <w:pStyle w:val="Standard"/>
        <w:autoSpaceDE w:val="0"/>
        <w:rPr>
          <w:rFonts w:ascii="Tahoma,Bold" w:eastAsia="Tahoma,Bold" w:hAnsi="Tahoma,Bold" w:cs="Tahoma,Bold"/>
          <w:b/>
          <w:bCs/>
          <w:color w:val="402921"/>
          <w:sz w:val="27"/>
          <w:szCs w:val="27"/>
          <w:lang w:val="el-GR"/>
        </w:rPr>
      </w:pPr>
      <w:r>
        <w:rPr>
          <w:rFonts w:ascii="Tahoma,Bold" w:eastAsia="Tahoma,Bold" w:hAnsi="Tahoma,Bold" w:cs="Tahoma,Bold"/>
          <w:b/>
          <w:bCs/>
          <w:color w:val="402921"/>
          <w:sz w:val="27"/>
          <w:szCs w:val="27"/>
          <w:lang w:val="el-GR"/>
        </w:rPr>
        <w:t>ΑΝΑΓΟΜΩΣΗ ΠΥΡΟΣΒΕΣΤΗΡΩΝ ΞΗΡΑΣ ΣΚΟΝΗΣ</w:t>
      </w:r>
    </w:p>
    <w:p w:rsidR="00F9487E" w:rsidRDefault="00F9487E">
      <w:pPr>
        <w:pStyle w:val="Standard"/>
        <w:autoSpaceDE w:val="0"/>
        <w:rPr>
          <w:rFonts w:ascii="Tahoma,Bold" w:eastAsia="Tahoma,Bold" w:hAnsi="Tahoma,Bold" w:cs="Tahoma,Bold"/>
          <w:b/>
          <w:bCs/>
          <w:color w:val="402921"/>
          <w:sz w:val="27"/>
          <w:szCs w:val="27"/>
          <w:lang w:val="el-GR"/>
        </w:rPr>
      </w:pP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lang w:val="el-GR"/>
        </w:rPr>
        <w:t>Η χρησιμοποιούμενη για αναγόμωση  σκόνη ( όπου η αναγόμωση απαιτηθεί) θα πρέπει να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διαθέτει όλα τα απαραίτητα  στοιχεία αποδοχής της ως υλικού πυρόσβεσης και κα</w:t>
      </w:r>
      <w:r>
        <w:rPr>
          <w:rFonts w:ascii="Tahoma" w:eastAsia="Tahoma" w:hAnsi="Tahoma"/>
          <w:lang w:val="el-GR"/>
        </w:rPr>
        <w:t>ταλληλότητας χρήσης.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Ο ανάδοχος θα καταθέσει τις πιστοποιημένες τεχνικές προδιαγραφές σε επίσημη Ελληνική μετάφραση, όπου θα αναφέρονται τα παρακάτω στοιχεία: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Εμπορικός τύπος σκόνης: (χρώμα / εταιρεία παραγωγής).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Χημικός τύπος και ποσοτική ανάλυση.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lang w:val="el-GR"/>
        </w:rPr>
        <w:t>Συμφωνί</w:t>
      </w:r>
      <w:r>
        <w:rPr>
          <w:rFonts w:ascii="Tahoma" w:eastAsia="Tahoma" w:hAnsi="Tahoma"/>
          <w:lang w:val="el-GR"/>
        </w:rPr>
        <w:t>α με Ευρωπαϊκό κανονισμό.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lang w:val="el-GR"/>
        </w:rPr>
        <w:t>Κατασβεστική εκτίμηση (</w:t>
      </w:r>
      <w:r>
        <w:rPr>
          <w:rFonts w:ascii="Tahoma" w:eastAsia="Tahoma" w:hAnsi="Tahoma"/>
        </w:rPr>
        <w:t>extinguishing</w:t>
      </w:r>
      <w:r>
        <w:rPr>
          <w:rFonts w:ascii="Tahoma" w:eastAsia="Tahoma" w:hAnsi="Tahoma"/>
          <w:lang w:val="el-GR"/>
        </w:rPr>
        <w:t xml:space="preserve"> </w:t>
      </w:r>
      <w:r>
        <w:rPr>
          <w:rFonts w:ascii="Tahoma" w:eastAsia="Tahoma" w:hAnsi="Tahoma"/>
        </w:rPr>
        <w:t>rating</w:t>
      </w:r>
      <w:r>
        <w:rPr>
          <w:rFonts w:ascii="Tahoma" w:eastAsia="Tahoma" w:hAnsi="Tahoma"/>
          <w:lang w:val="el-GR"/>
        </w:rPr>
        <w:t>) με πυροσβεστήρα 6</w:t>
      </w:r>
      <w:r>
        <w:rPr>
          <w:rFonts w:ascii="Tahoma" w:eastAsia="Tahoma" w:hAnsi="Tahoma"/>
        </w:rPr>
        <w:t>kg</w:t>
      </w:r>
      <w:r>
        <w:rPr>
          <w:rFonts w:ascii="Tahoma" w:eastAsia="Tahoma" w:hAnsi="Tahoma"/>
          <w:lang w:val="el-GR"/>
        </w:rPr>
        <w:t>. Αναφορά στο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χρησιμοποιούμενο τεστ.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Εφαρμοσμένη και πιστοποιημένη χρήση σε τύπους πυρκαγιάς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lang w:val="el-GR"/>
        </w:rPr>
        <w:t>Συσσωμάτωση και συσσώρευση.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 xml:space="preserve">Τοξικότητα (επίσημα πιστοποιημένες μετρήσεις </w:t>
      </w:r>
      <w:r>
        <w:rPr>
          <w:rFonts w:ascii="Tahoma" w:eastAsia="Tahoma" w:hAnsi="Tahoma"/>
          <w:lang w:val="el-GR"/>
        </w:rPr>
        <w:t>και συγκριτικά στοιχεία) στην υγεία και στο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lang w:val="el-GR"/>
        </w:rPr>
        <w:t>Περιβάλλον.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Ηλεκτροαγωγιμότητα (πιστοποιημένη μέτρηση εφαρμογής της ξηράς σκόνης σε στοιχεία υπό ηλεκτρική τάση).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Εσωτερική πίεση και πίεση λειτουργίας.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 xml:space="preserve">Τέλος, η σκόνη θα πρέπει να παρουσιάζει καλή ροή (μέγεθος </w:t>
      </w:r>
      <w:r>
        <w:rPr>
          <w:rFonts w:ascii="Tahoma" w:eastAsia="Tahoma" w:hAnsi="Tahoma"/>
          <w:lang w:val="el-GR"/>
        </w:rPr>
        <w:t>κόκκων) και να είναι συμβατή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lastRenderedPageBreak/>
        <w:t>με τη διάμετρο του ακροφυσίου του πυροσβεστήρα.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Όλοι οι πυροσβεστήρες ξηράς σκόνης θα ακολουθούν τις διαδικασίες συντήρησης,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επανελέγχου και αναγόμωσης (όπου χρειαστεί) που καθορίζονται από τα ΠΑΡΑΡΤΗΜΑΤΑ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</w:rPr>
        <w:t>IV</w:t>
      </w:r>
      <w:r>
        <w:rPr>
          <w:rFonts w:ascii="Tahoma" w:eastAsia="Tahoma" w:hAnsi="Tahoma"/>
          <w:lang w:val="el-GR"/>
        </w:rPr>
        <w:t xml:space="preserve">, </w:t>
      </w:r>
      <w:r>
        <w:rPr>
          <w:rFonts w:ascii="Tahoma" w:eastAsia="Tahoma" w:hAnsi="Tahoma"/>
        </w:rPr>
        <w:t>V</w:t>
      </w:r>
      <w:r>
        <w:rPr>
          <w:rFonts w:ascii="Tahoma" w:eastAsia="Tahoma" w:hAnsi="Tahoma"/>
          <w:lang w:val="el-GR"/>
        </w:rPr>
        <w:t xml:space="preserve"> και </w:t>
      </w:r>
      <w:r>
        <w:rPr>
          <w:rFonts w:ascii="Tahoma" w:eastAsia="Tahoma" w:hAnsi="Tahoma"/>
        </w:rPr>
        <w:t>VI</w:t>
      </w:r>
      <w:r>
        <w:rPr>
          <w:rFonts w:ascii="Tahoma" w:eastAsia="Tahoma" w:hAnsi="Tahoma"/>
          <w:lang w:val="el-GR"/>
        </w:rPr>
        <w:t xml:space="preserve"> του ΦΕΚ </w:t>
      </w:r>
      <w:r>
        <w:rPr>
          <w:rFonts w:ascii="Tahoma" w:eastAsia="Tahoma" w:hAnsi="Tahoma"/>
          <w:lang w:val="el-GR"/>
        </w:rPr>
        <w:t>52/Β/2005 και το τροποποιητικό αυτού ΦΕΚ1218/Β/2005 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Μετά τους ελέγχους και πριν την πλήρη συναρμολόγηση, θα πρέπει να τοποθετείται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αναγνωριστικό στοιχείο που θα αποδεικνύει τον εσωτερικό έλεγχο και αναγόμωση του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πυροσβεστήρα.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lang w:val="el-GR"/>
        </w:rPr>
        <w:t xml:space="preserve">Το πλήθος των πυροσβεστήρων </w:t>
      </w:r>
      <w:r>
        <w:rPr>
          <w:rFonts w:ascii="Tahoma" w:eastAsia="Tahoma" w:hAnsi="Tahoma"/>
          <w:lang w:val="el-GR"/>
        </w:rPr>
        <w:t>των κτιρίων και χώρων, καλύπτεται από πυροσβεστήρες ξηράς σκόνης 6</w:t>
      </w:r>
      <w:r>
        <w:rPr>
          <w:rFonts w:ascii="Tahoma" w:eastAsia="Tahoma" w:hAnsi="Tahoma"/>
        </w:rPr>
        <w:t>kg</w:t>
      </w:r>
      <w:r>
        <w:rPr>
          <w:rFonts w:ascii="Tahoma" w:eastAsia="Tahoma" w:hAnsi="Tahoma"/>
          <w:lang w:val="el-GR"/>
        </w:rPr>
        <w:t xml:space="preserve"> και στα υπόγεια αυτών με12 </w:t>
      </w:r>
      <w:r>
        <w:rPr>
          <w:rFonts w:ascii="Tahoma" w:eastAsia="Tahoma" w:hAnsi="Tahoma"/>
        </w:rPr>
        <w:t>kg</w:t>
      </w:r>
      <w:r>
        <w:rPr>
          <w:rFonts w:ascii="Tahoma" w:eastAsia="Tahoma" w:hAnsi="Tahoma"/>
          <w:lang w:val="el-GR"/>
        </w:rPr>
        <w:t>.</w:t>
      </w: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F9487E">
      <w:pPr>
        <w:pStyle w:val="Standard"/>
        <w:autoSpaceDE w:val="0"/>
        <w:rPr>
          <w:rFonts w:ascii="Tahoma,Bold" w:eastAsia="Tahoma,Bold" w:hAnsi="Tahoma,Bold" w:cs="Tahoma,Bold"/>
          <w:b/>
          <w:bCs/>
          <w:color w:val="402921"/>
          <w:sz w:val="27"/>
          <w:szCs w:val="27"/>
          <w:lang w:val="el-GR"/>
        </w:rPr>
      </w:pP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,Bold" w:eastAsia="Tahoma,Bold" w:hAnsi="Tahoma,Bold" w:cs="Tahoma,Bold"/>
          <w:b/>
          <w:bCs/>
          <w:color w:val="402921"/>
          <w:sz w:val="27"/>
          <w:szCs w:val="27"/>
          <w:lang w:val="el-GR"/>
        </w:rPr>
        <w:t>ΑΝΑΓΟΜΩΣΗ ΠΥΡΟΣΒΕΣΤΗΡΩΝ "ΔΙΟΞΕΙΔIΟΥ ΑΝΘΡΑΚΑ (</w:t>
      </w:r>
      <w:r>
        <w:rPr>
          <w:rFonts w:ascii="Tahoma,Bold" w:eastAsia="Tahoma,Bold" w:hAnsi="Tahoma,Bold" w:cs="Tahoma,Bold"/>
          <w:b/>
          <w:bCs/>
          <w:color w:val="402921"/>
          <w:sz w:val="27"/>
          <w:szCs w:val="27"/>
        </w:rPr>
        <w:t>C</w:t>
      </w:r>
      <w:r>
        <w:rPr>
          <w:rFonts w:ascii="Tahoma,Bold" w:eastAsia="Tahoma,Bold" w:hAnsi="Tahoma,Bold" w:cs="Tahoma,Bold"/>
          <w:b/>
          <w:bCs/>
          <w:color w:val="402921"/>
          <w:sz w:val="27"/>
          <w:szCs w:val="27"/>
          <w:lang w:val="el-GR"/>
        </w:rPr>
        <w:t>Ο2)</w:t>
      </w:r>
    </w:p>
    <w:p w:rsidR="00F9487E" w:rsidRDefault="00F9487E">
      <w:pPr>
        <w:pStyle w:val="Standard"/>
        <w:autoSpaceDE w:val="0"/>
        <w:rPr>
          <w:rFonts w:ascii="Tahoma,Bold" w:eastAsia="Tahoma,Bold" w:hAnsi="Tahoma,Bold" w:cs="Tahoma,Bold"/>
          <w:b/>
          <w:bCs/>
          <w:color w:val="402921"/>
          <w:sz w:val="27"/>
          <w:szCs w:val="27"/>
          <w:lang w:val="el-GR"/>
        </w:rPr>
      </w:pP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lang w:val="el-GR"/>
        </w:rPr>
        <w:t>Η συντήρηση, επανέλεγχος και αναγόμωση καθώς και η σήμανση και ασφαλής λειτουργία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των πυροσβεστήρων α</w:t>
      </w:r>
      <w:r>
        <w:rPr>
          <w:rFonts w:ascii="Tahoma" w:eastAsia="Tahoma" w:hAnsi="Tahoma"/>
          <w:lang w:val="el-GR"/>
        </w:rPr>
        <w:t>υτού του τύπου κατασβεστικού υλικού, ακολουθούν τις διαδικασίες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lang w:val="el-GR"/>
        </w:rPr>
        <w:t xml:space="preserve">που καθορίζονται στα ΠΑΡΑΡΤΗΜΑΤΑ </w:t>
      </w:r>
      <w:r>
        <w:rPr>
          <w:rFonts w:ascii="Tahoma" w:eastAsia="Tahoma" w:hAnsi="Tahoma"/>
        </w:rPr>
        <w:t>IV</w:t>
      </w:r>
      <w:r>
        <w:rPr>
          <w:rFonts w:ascii="Tahoma" w:eastAsia="Tahoma" w:hAnsi="Tahoma"/>
          <w:lang w:val="el-GR"/>
        </w:rPr>
        <w:t xml:space="preserve"> ΣΤΉΛΗ 5 του ΦΕΚ 52/Β/2005 και ΠΑΡΑΡΤ. </w:t>
      </w:r>
      <w:r>
        <w:rPr>
          <w:rFonts w:ascii="Tahoma" w:eastAsia="Tahoma" w:hAnsi="Tahoma"/>
        </w:rPr>
        <w:t>V</w:t>
      </w:r>
      <w:r>
        <w:rPr>
          <w:rFonts w:ascii="Tahoma" w:eastAsia="Tahoma" w:hAnsi="Tahoma"/>
          <w:lang w:val="el-GR"/>
        </w:rPr>
        <w:t xml:space="preserve"> &amp; </w:t>
      </w:r>
      <w:r>
        <w:rPr>
          <w:rFonts w:ascii="Tahoma" w:eastAsia="Tahoma" w:hAnsi="Tahoma"/>
        </w:rPr>
        <w:t>VI</w:t>
      </w:r>
      <w:r>
        <w:rPr>
          <w:rFonts w:ascii="Tahoma" w:eastAsia="Tahoma" w:hAnsi="Tahoma"/>
          <w:lang w:val="el-GR"/>
        </w:rPr>
        <w:t>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Όλοι οι υπάρχοντες πυροσβεστήρες οι οποίοι μετά το μακροσκοπικό έλεγχο παρουσιάζουν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lang w:val="el-GR"/>
        </w:rPr>
        <w:t>έστω και το παραμικρό πρόβ</w:t>
      </w:r>
      <w:r>
        <w:rPr>
          <w:rFonts w:ascii="Tahoma" w:eastAsia="Tahoma" w:hAnsi="Tahoma"/>
          <w:lang w:val="el-GR"/>
        </w:rPr>
        <w:t xml:space="preserve">λημα κατά τον έλεγχο σύμφωνα με τη στήλη 5 ΠΑΡΑΡΤ. </w:t>
      </w:r>
      <w:r>
        <w:rPr>
          <w:rFonts w:ascii="Tahoma" w:eastAsia="Tahoma" w:hAnsi="Tahoma"/>
        </w:rPr>
        <w:t>IV</w:t>
      </w:r>
      <w:r>
        <w:rPr>
          <w:rFonts w:ascii="Tahoma" w:eastAsia="Tahoma" w:hAnsi="Tahoma"/>
          <w:lang w:val="el-GR"/>
        </w:rPr>
        <w:t xml:space="preserve"> του ΦΕΚ 52/Β/2005 ,θα καταγράφονται από τον Τεχνικά υπεύθυνο του αναδόχου σε ειδικό μητρώο ελέγχου,  θα ελέγχονται υδραυλικά  και μετά τον έλεγχο θα κατατίθεται στην Υπηρεσία  βεβαίωση καλής λειτουργίας</w:t>
      </w:r>
      <w:r>
        <w:rPr>
          <w:rFonts w:ascii="Tahoma" w:eastAsia="Tahoma" w:hAnsi="Tahoma"/>
          <w:lang w:val="el-GR"/>
        </w:rPr>
        <w:t xml:space="preserve"> τους.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lang w:val="el-GR"/>
        </w:rPr>
        <w:t xml:space="preserve"> Η απόρριψη πυροσβεστήρα </w:t>
      </w:r>
      <w:r>
        <w:rPr>
          <w:rFonts w:ascii="Tahoma" w:eastAsia="Tahoma" w:hAnsi="Tahoma"/>
        </w:rPr>
        <w:t>CO</w:t>
      </w:r>
      <w:r>
        <w:rPr>
          <w:rFonts w:ascii="Tahoma" w:eastAsia="Tahoma" w:hAnsi="Tahoma"/>
          <w:lang w:val="el-GR"/>
        </w:rPr>
        <w:t>2, θα συνοδεύεται αιτιολογημένα με σχετική βεβαίωση του Τεχνικά υπεύθυνο του ανάδοχο.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 xml:space="preserve">Πυροσβεστήρες διοξειδίου άνθρακα είναι τοποθετημένοι στα λεβητοστάσια στον ηλεκτρικό υποσταθμό στις γεννήτριες σε μηχανοστάσια κτιρίων </w:t>
      </w:r>
      <w:r>
        <w:rPr>
          <w:rFonts w:ascii="Tahoma" w:eastAsia="Tahoma" w:hAnsi="Tahoma"/>
          <w:lang w:val="el-GR"/>
        </w:rPr>
        <w:t>κ.λ.π.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Όλοι οι πυροσβεστήρες του παραπάνω τύπου θα συνοδεύονται από την κατάλληλη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χειρολαβή και χοάνη εκκένωσης.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Όλοι οι πυροσβεστήρες θα σημαίνονται κατά τον τρόπο που αναφέρεται στα ισχύοντα ΦΕΚ και θα επικολλάται η πινακίδα ελέγχου πυροσβεστήρα καθώς κα</w:t>
      </w:r>
      <w:r>
        <w:rPr>
          <w:rFonts w:ascii="Tahoma" w:eastAsia="Tahoma" w:hAnsi="Tahoma"/>
          <w:lang w:val="el-GR"/>
        </w:rPr>
        <w:t>ι η ανεξίτηλη ετικέτα.</w:t>
      </w: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802972">
      <w:pPr>
        <w:pStyle w:val="Standard"/>
        <w:autoSpaceDE w:val="0"/>
        <w:rPr>
          <w:rFonts w:ascii="Tahoma" w:eastAsia="Tahoma" w:hAnsi="Tahoma"/>
          <w:b/>
          <w:bCs/>
          <w:sz w:val="28"/>
          <w:szCs w:val="28"/>
          <w:lang w:val="el-GR"/>
        </w:rPr>
      </w:pPr>
      <w:r>
        <w:rPr>
          <w:rFonts w:ascii="Tahoma" w:eastAsia="Tahoma" w:hAnsi="Tahoma"/>
          <w:b/>
          <w:bCs/>
          <w:sz w:val="28"/>
          <w:szCs w:val="28"/>
          <w:lang w:val="el-GR"/>
        </w:rPr>
        <w:t>Αυτοδιαγειρόμενοι πυροσβεστήρες (οροφής)</w:t>
      </w:r>
    </w:p>
    <w:p w:rsidR="00F9487E" w:rsidRDefault="00F9487E">
      <w:pPr>
        <w:pStyle w:val="Standard"/>
        <w:autoSpaceDE w:val="0"/>
        <w:rPr>
          <w:rFonts w:ascii="Tahoma" w:eastAsia="Tahoma" w:hAnsi="Tahoma"/>
          <w:b/>
          <w:bCs/>
          <w:sz w:val="28"/>
          <w:szCs w:val="28"/>
          <w:lang w:val="el-GR"/>
        </w:rPr>
      </w:pP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Θα ελεγχθούν διεξοδικά ,όπως ορίζει το ΦΕΚ52/Β2005 &amp; θα σημανθούν κατάλληλα και θα ελεγχθούν τα ακροφύσια των πυροσβεστήρων οροφής.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lang w:val="el-GR"/>
        </w:rPr>
        <w:t>Εφ’ όσον ο πυροσβεστήρας που εξασφαλίζει την προστασία εν</w:t>
      </w:r>
      <w:r>
        <w:rPr>
          <w:rFonts w:ascii="Tahoma" w:eastAsia="Tahoma" w:hAnsi="Tahoma"/>
          <w:lang w:val="el-GR"/>
        </w:rPr>
        <w:t>ός χώρου (λεβητοστάσια μαγειρεία κ.α.)με σύστημα αυτόματης κατάσβεσης ,αποσυνδεθεί για τον έλεγχό του , ο ανάδοχος είναι υπεύθυνος</w:t>
      </w:r>
      <w:r>
        <w:rPr>
          <w:rFonts w:ascii="Tahoma" w:eastAsia="Tahoma" w:hAnsi="Tahoma"/>
          <w:b/>
          <w:bCs/>
          <w:sz w:val="28"/>
          <w:szCs w:val="28"/>
          <w:lang w:val="el-GR"/>
        </w:rPr>
        <w:t xml:space="preserve"> </w:t>
      </w:r>
      <w:r>
        <w:rPr>
          <w:rFonts w:ascii="Tahoma" w:eastAsia="Tahoma" w:hAnsi="Tahoma"/>
          <w:lang w:val="el-GR"/>
        </w:rPr>
        <w:t>για την επανατοποθέτησή του αυθημερόν.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Θα συνταχθεί μητρώο ελέγχου και θα κατατεθεί υπεύθυνη δήλωση καλής λειτουργίας ή απόρρ</w:t>
      </w:r>
      <w:r>
        <w:rPr>
          <w:rFonts w:ascii="Tahoma" w:eastAsia="Tahoma" w:hAnsi="Tahoma"/>
          <w:lang w:val="el-GR"/>
        </w:rPr>
        <w:t>ιψης από τον αρμόδιο υπάλληλο της εταιρίας στην Τεχνική υπηρεσία του Νοσοκομείου.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Οι πυροσβεστήρες που δεν είναι εγκατεστημένοι με τον ενδεδειγμένο τρόπο να επανατοποθετηθούν με ασφάλεια και να εξασφαλιστεί η ορθή λειτουργία τους .</w:t>
      </w: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802972">
      <w:pPr>
        <w:pStyle w:val="Standard"/>
        <w:autoSpaceDE w:val="0"/>
        <w:rPr>
          <w:rFonts w:ascii="Tahoma,Bold" w:eastAsia="Tahoma,Bold" w:hAnsi="Tahoma,Bold" w:cs="Tahoma,Bold"/>
          <w:b/>
          <w:bCs/>
          <w:color w:val="402921"/>
          <w:sz w:val="27"/>
          <w:szCs w:val="27"/>
          <w:lang w:val="el-GR"/>
        </w:rPr>
      </w:pPr>
      <w:r>
        <w:rPr>
          <w:rFonts w:ascii="Tahoma,Bold" w:eastAsia="Tahoma,Bold" w:hAnsi="Tahoma,Bold" w:cs="Tahoma,Bold"/>
          <w:b/>
          <w:bCs/>
          <w:color w:val="402921"/>
          <w:sz w:val="27"/>
          <w:szCs w:val="27"/>
          <w:lang w:val="el-GR"/>
        </w:rPr>
        <w:lastRenderedPageBreak/>
        <w:t>Ειδικοί Όροι</w:t>
      </w:r>
    </w:p>
    <w:p w:rsidR="00F9487E" w:rsidRDefault="00F9487E">
      <w:pPr>
        <w:pStyle w:val="Standard"/>
        <w:autoSpaceDE w:val="0"/>
        <w:rPr>
          <w:rFonts w:ascii="Tahoma,Bold" w:eastAsia="Tahoma,Bold" w:hAnsi="Tahoma,Bold" w:cs="Tahoma,Bold"/>
          <w:b/>
          <w:bCs/>
          <w:color w:val="402921"/>
          <w:sz w:val="27"/>
          <w:szCs w:val="27"/>
          <w:lang w:val="el-GR"/>
        </w:rPr>
      </w:pP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,Bold" w:eastAsia="Tahoma,Bold" w:hAnsi="Tahoma,Bold" w:cs="Tahoma,Bold"/>
          <w:b/>
          <w:bCs/>
          <w:lang w:val="el-GR"/>
        </w:rPr>
        <w:t xml:space="preserve">1. </w:t>
      </w:r>
      <w:r>
        <w:rPr>
          <w:rFonts w:ascii="Tahoma" w:eastAsia="Tahoma" w:hAnsi="Tahoma"/>
          <w:lang w:val="el-GR"/>
        </w:rPr>
        <w:t xml:space="preserve">Οι </w:t>
      </w:r>
      <w:r>
        <w:rPr>
          <w:rFonts w:ascii="Tahoma" w:eastAsia="Tahoma" w:hAnsi="Tahoma"/>
          <w:lang w:val="el-GR"/>
        </w:rPr>
        <w:t>διαγωνιζόμενοι θα πρέπει να δηλώσουν υπεύθυνα ότι για οποιαδήποτε ελαττωματική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λειτουργία επανελεγχόμενου πυροσβεστήρα (οποιουδήποτε τύπου κατασβεστικού υλικού)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που θα συμβεί μετά τη συντήρηση και αναγόμωση ( όπου αυτή απαιτείται ) χωρίς να έχει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 xml:space="preserve">γίνει </w:t>
      </w:r>
      <w:r>
        <w:rPr>
          <w:rFonts w:ascii="Tahoma" w:eastAsia="Tahoma" w:hAnsi="Tahoma"/>
          <w:lang w:val="el-GR"/>
        </w:rPr>
        <w:t>χρήση αυτού, θα έχει ως συνέπεια την αντικατάσταση του πυροσβεστήρα με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καινούριο.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,Bold" w:eastAsia="Tahoma,Bold" w:hAnsi="Tahoma,Bold" w:cs="Tahoma,Bold"/>
          <w:b/>
          <w:bCs/>
          <w:lang w:val="el-GR"/>
        </w:rPr>
        <w:t xml:space="preserve">2. </w:t>
      </w:r>
      <w:r>
        <w:rPr>
          <w:rFonts w:ascii="Tahoma" w:eastAsia="Tahoma" w:hAnsi="Tahoma"/>
          <w:lang w:val="el-GR"/>
        </w:rPr>
        <w:t>Η μη απόδοση στην Υπηρεσία των απαραίτητων μητρώων ελέγχου συντήρησης ή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απόρριψης, όπως αυτά καθορίζονται, θα συνεπάγεται την μη παραλαβή των εργασιών.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,Bold" w:eastAsia="Tahoma,Bold" w:hAnsi="Tahoma,Bold" w:cs="Tahoma,Bold"/>
          <w:b/>
          <w:bCs/>
          <w:lang w:val="el-GR"/>
        </w:rPr>
        <w:t xml:space="preserve">3. </w:t>
      </w:r>
      <w:r>
        <w:rPr>
          <w:rFonts w:ascii="Tahoma" w:eastAsia="Tahoma,Bold" w:hAnsi="Tahoma"/>
          <w:lang w:val="el-GR"/>
        </w:rPr>
        <w:t>Ο</w:t>
      </w:r>
      <w:r>
        <w:rPr>
          <w:rFonts w:ascii="Tahoma" w:eastAsia="Tahoma" w:hAnsi="Tahoma"/>
          <w:lang w:val="el-GR"/>
        </w:rPr>
        <w:t>ποιαδήποτε εργα</w:t>
      </w:r>
      <w:r>
        <w:rPr>
          <w:rFonts w:ascii="Tahoma" w:eastAsia="Tahoma" w:hAnsi="Tahoma"/>
          <w:lang w:val="el-GR"/>
        </w:rPr>
        <w:t>σία πλην της τακτικής συντήρησης - αναγόμωσης απαιτηθεί  θα βαρύνει αποκλειστικά τον ανάδοχο.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Σημειώνεται ότι το πλήθος των πυροσβεστήρων που είναι τοποθετημένοι στους χώρους του Νοσοκομείου είναι σχετικά καινούριοι και αναγομωμένοι.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,Bold" w:eastAsia="Tahoma,Bold" w:hAnsi="Tahoma,Bold" w:cs="Tahoma,Bold"/>
          <w:b/>
          <w:bCs/>
          <w:lang w:val="el-GR"/>
        </w:rPr>
        <w:t xml:space="preserve">4. </w:t>
      </w:r>
      <w:r>
        <w:rPr>
          <w:rFonts w:ascii="Tahoma" w:eastAsia="Tahoma" w:hAnsi="Tahoma"/>
          <w:lang w:val="el-GR"/>
        </w:rPr>
        <w:t>Οι διαγωνιζόμενοι θ</w:t>
      </w:r>
      <w:r>
        <w:rPr>
          <w:rFonts w:ascii="Tahoma" w:eastAsia="Tahoma" w:hAnsi="Tahoma"/>
          <w:lang w:val="el-GR"/>
        </w:rPr>
        <w:t>α πρέπει απαραίτητα να καταθέσουν τον από το νόμο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προσδιοριζόμενο κανονισμό λειτουργίας της εταιρίας, στον οποίο θα φαίνεται η έγκρισή της από τον αναγνωρισμένο φορέα. (ΚΥΑ 618/43/2005 &amp; ΚΥΑ17230/671/2005).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lang w:val="el-GR"/>
        </w:rPr>
        <w:t xml:space="preserve">Στον εγκεκριμένο αυτόν κανονισμό λειτουργίας  θα </w:t>
      </w:r>
      <w:r>
        <w:rPr>
          <w:rFonts w:ascii="Tahoma" w:eastAsia="Tahoma" w:hAnsi="Tahoma"/>
          <w:lang w:val="el-GR"/>
        </w:rPr>
        <w:t xml:space="preserve">πρέπει να υπάρχουν, πλην των άλλων, οπωσδήποτε </w:t>
      </w:r>
      <w:r>
        <w:rPr>
          <w:rFonts w:ascii="Tahoma" w:eastAsia="Tahoma" w:hAnsi="Tahoma"/>
          <w:sz w:val="25"/>
          <w:szCs w:val="25"/>
          <w:lang w:val="el-GR"/>
        </w:rPr>
        <w:t xml:space="preserve"> πιστοποίηση για το απασχολούμενο προσωπικό ,πιστοποίηση της δραστηριότητας ως αναγνωρισμένης εταιρίας </w:t>
      </w:r>
      <w:r>
        <w:rPr>
          <w:rFonts w:ascii="Tahoma" w:eastAsia="Tahoma" w:hAnsi="Tahoma"/>
          <w:lang w:val="el-GR"/>
        </w:rPr>
        <w:t>κ.λπ.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,Bold" w:eastAsia="Tahoma,Bold" w:hAnsi="Tahoma,Bold" w:cs="Tahoma,Bold"/>
          <w:b/>
          <w:bCs/>
          <w:lang w:val="el-GR"/>
        </w:rPr>
        <w:t xml:space="preserve">5. </w:t>
      </w:r>
      <w:r>
        <w:rPr>
          <w:rFonts w:ascii="Tahoma" w:eastAsia="Tahoma" w:hAnsi="Tahoma"/>
          <w:lang w:val="el-GR"/>
        </w:rPr>
        <w:t>Οι διαγωνιζόμενοι με δήλωσή τους, υποχρεούνται, κατά το χρόνο ισχύος της σύμβασης και χωρίς επιβά</w:t>
      </w:r>
      <w:r>
        <w:rPr>
          <w:rFonts w:ascii="Tahoma" w:eastAsia="Tahoma" w:hAnsi="Tahoma"/>
          <w:lang w:val="el-GR"/>
        </w:rPr>
        <w:t>ρυνση του Νοσοκομείου, να εκτελέσουν νέο έλεγχο συντήρηση και αναγόμωση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σε πυροσβεστήρες οι οποίοι τυχόν εκκενωθούν μετά από χρήση.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Η ενημέρωση του αναδόχου για τα ανωτέρω, θα γίνεται μόνο μετά από συνεννόηση με την αρμόδια υπηρεσία του Νοσοκομείου (Τεχνικ</w:t>
      </w:r>
      <w:r>
        <w:rPr>
          <w:rFonts w:ascii="Tahoma" w:eastAsia="Tahoma" w:hAnsi="Tahoma"/>
          <w:lang w:val="el-GR"/>
        </w:rPr>
        <w:t>ή Υπηρεσία) και ο χρόνος παραλαβής και παράδοσης δε θα μπορεί να ξεπερνά τις 2 ημέρες από την ημέρα κοινοποίησης.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Η παραλαβή και τοποθέτηση και σε αυτήν την περίπτωση θα βαρύνει τον ανάδοχο.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,Bold" w:hAnsi="Tahoma"/>
          <w:b/>
          <w:bCs/>
          <w:sz w:val="20"/>
          <w:szCs w:val="20"/>
          <w:lang w:val="el-GR"/>
        </w:rPr>
        <w:t>6</w:t>
      </w:r>
      <w:r>
        <w:rPr>
          <w:rFonts w:ascii="Tahoma" w:eastAsia="Tahoma,Bold" w:hAnsi="Tahoma"/>
          <w:b/>
          <w:bCs/>
          <w:sz w:val="22"/>
          <w:szCs w:val="22"/>
          <w:lang w:val="el-GR"/>
        </w:rPr>
        <w:t>.</w:t>
      </w:r>
      <w:r>
        <w:rPr>
          <w:rFonts w:ascii="Tahoma,Bold" w:eastAsia="Tahoma,Bold" w:hAnsi="Tahoma,Bold" w:cs="Tahoma,Bold"/>
          <w:b/>
          <w:bCs/>
          <w:lang w:val="el-GR"/>
        </w:rPr>
        <w:t xml:space="preserve"> </w:t>
      </w:r>
      <w:r>
        <w:rPr>
          <w:rFonts w:ascii="Tahoma" w:eastAsia="Tahoma" w:hAnsi="Tahoma"/>
          <w:lang w:val="el-GR"/>
        </w:rPr>
        <w:t>Επισημαίνεται ότι για τους πυροσβεστήρες που θα απαιτηθεί αναγ</w:t>
      </w:r>
      <w:r>
        <w:rPr>
          <w:rFonts w:ascii="Tahoma" w:eastAsia="Tahoma" w:hAnsi="Tahoma"/>
          <w:lang w:val="el-GR"/>
        </w:rPr>
        <w:t>όμωση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πυροσβεστικού υλικού, ο ανάδοχος  θα αναγράφει  την ημερομηνία  αναγόμωσης και θα προσκομίζει στην Τεχνική Υπηρεσία του Νοσοκομείου  κατάσταση αναγομομένων πυροσβεστήρων.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b/>
          <w:bCs/>
          <w:sz w:val="20"/>
          <w:szCs w:val="20"/>
          <w:lang w:val="el-GR"/>
        </w:rPr>
        <w:t>7</w:t>
      </w:r>
      <w:r>
        <w:rPr>
          <w:rFonts w:ascii="Tahoma" w:eastAsia="Tahoma" w:hAnsi="Tahoma"/>
          <w:b/>
          <w:bCs/>
          <w:lang w:val="el-GR"/>
        </w:rPr>
        <w:t>.</w:t>
      </w:r>
      <w:r>
        <w:rPr>
          <w:rFonts w:ascii="Tahoma" w:eastAsia="Tahoma" w:hAnsi="Tahoma"/>
          <w:lang w:val="el-GR"/>
        </w:rPr>
        <w:t xml:space="preserve">Ο συντηρητής είναι υποχρεωμένος να προσκομίσει στην Τεχνική Υπηρεσία σε </w:t>
      </w:r>
      <w:r>
        <w:rPr>
          <w:rFonts w:ascii="Tahoma" w:eastAsia="Tahoma" w:hAnsi="Tahoma"/>
          <w:lang w:val="el-GR"/>
        </w:rPr>
        <w:t>ηλεκτρονική μορφή τα μητρώα περιοδικού ελέγχου /συντήρησης/αναγόμωσης των πυροσβεστήρων.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b/>
          <w:bCs/>
          <w:sz w:val="20"/>
          <w:szCs w:val="20"/>
          <w:lang w:val="el-GR"/>
        </w:rPr>
        <w:t>8</w:t>
      </w:r>
      <w:r>
        <w:rPr>
          <w:rFonts w:ascii="Tahoma" w:eastAsia="Tahoma" w:hAnsi="Tahoma"/>
          <w:b/>
          <w:bCs/>
          <w:lang w:val="el-GR"/>
        </w:rPr>
        <w:t>.</w:t>
      </w:r>
      <w:r>
        <w:rPr>
          <w:rFonts w:ascii="Tahoma" w:eastAsia="Tahoma" w:hAnsi="Tahoma"/>
          <w:lang w:val="el-GR"/>
        </w:rPr>
        <w:t>Ο Ανάδοχος είναι υποχρεωμένος να εκπληρώσει τις συμβατικές του υποχρεώσεις με δικά του εργαλεία .Τα εργαλεία πρέπει να είναι κατάλληλα για το σκοπό που θα χρησιμοποι</w:t>
      </w:r>
      <w:r>
        <w:rPr>
          <w:rFonts w:ascii="Tahoma" w:eastAsia="Tahoma" w:hAnsi="Tahoma"/>
          <w:lang w:val="el-GR"/>
        </w:rPr>
        <w:t>ηθούν και θα είναι σε καλή κατάσταση ώστε να μην δημιουργούν κινδύνους ατυχημάτων στο προσωπικό του ,σε άλλα άτομα  και φθορές στις εγκαταστάσεις .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  <w:b/>
          <w:bCs/>
          <w:sz w:val="20"/>
          <w:szCs w:val="20"/>
          <w:lang w:val="el-GR"/>
        </w:rPr>
        <w:t>9</w:t>
      </w:r>
      <w:r>
        <w:rPr>
          <w:rFonts w:ascii="Tahoma" w:eastAsia="Tahoma" w:hAnsi="Tahoma"/>
          <w:b/>
          <w:bCs/>
          <w:lang w:val="el-GR"/>
        </w:rPr>
        <w:t>.</w:t>
      </w:r>
      <w:r>
        <w:rPr>
          <w:rFonts w:ascii="Tahoma" w:eastAsia="Tahoma" w:hAnsi="Tahoma"/>
          <w:lang w:val="el-GR"/>
        </w:rPr>
        <w:t xml:space="preserve">Μετά την υπογραφή της σύμβασης ο Ανάδοχος έχει την υποχρέωση να επικοινωνήσει με τον αρμόδιο υπάλληλο της </w:t>
      </w:r>
      <w:r>
        <w:rPr>
          <w:rFonts w:ascii="Tahoma" w:eastAsia="Tahoma" w:hAnsi="Tahoma"/>
          <w:lang w:val="el-GR"/>
        </w:rPr>
        <w:t>Τεχνικής Υπηρεσίας και να γίνει συνεννόηση για το πρόγραμμα που θα ακολουθήσει.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Από την Τεχνική Υπηρεσία θα παραλάβει λίστα των πυροσβεστήρων ανά κτίριο, με την επισήμανση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1)υποχρεωτικοί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2)υπάρχοντες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3) πρόβλημα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 xml:space="preserve">Θα γίνει επεξήγηση της προαναφερθείσας </w:t>
      </w:r>
      <w:r>
        <w:rPr>
          <w:rFonts w:ascii="Tahoma" w:eastAsia="Tahoma" w:hAnsi="Tahoma"/>
          <w:lang w:val="el-GR"/>
        </w:rPr>
        <w:t>λίστας από αρμόδιο υπάλληλο της Τεχνικής Υπηρεσίας.</w:t>
      </w: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802972">
      <w:pPr>
        <w:pStyle w:val="Standard"/>
        <w:autoSpaceDE w:val="0"/>
        <w:rPr>
          <w:rFonts w:ascii="Tahoma" w:eastAsia="Tahoma" w:hAnsi="Tahoma"/>
          <w:b/>
          <w:bCs/>
          <w:sz w:val="28"/>
          <w:szCs w:val="28"/>
          <w:lang w:val="el-GR"/>
        </w:rPr>
      </w:pPr>
      <w:r>
        <w:rPr>
          <w:rFonts w:ascii="Tahoma" w:eastAsia="Tahoma" w:hAnsi="Tahoma"/>
          <w:b/>
          <w:bCs/>
          <w:sz w:val="28"/>
          <w:szCs w:val="28"/>
          <w:lang w:val="el-GR"/>
        </w:rPr>
        <w:t>Αναλυτική κατάσταση πυροσβεστήρων:</w:t>
      </w: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>Σύνολο: 460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</w:rPr>
        <w:t>pa</w:t>
      </w:r>
      <w:r>
        <w:rPr>
          <w:rFonts w:ascii="Tahoma" w:eastAsia="Tahoma" w:hAnsi="Tahoma"/>
          <w:lang w:val="el-GR"/>
        </w:rPr>
        <w:t>6</w:t>
      </w:r>
      <w:r>
        <w:rPr>
          <w:rFonts w:ascii="Tahoma" w:eastAsia="Tahoma" w:hAnsi="Tahoma"/>
        </w:rPr>
        <w:t>kg</w:t>
      </w:r>
      <w:r>
        <w:rPr>
          <w:rFonts w:ascii="Tahoma" w:eastAsia="Tahoma" w:hAnsi="Tahoma"/>
          <w:lang w:val="el-GR"/>
        </w:rPr>
        <w:t xml:space="preserve"> 285 τεμάχια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</w:rPr>
        <w:t>pa</w:t>
      </w:r>
      <w:r>
        <w:rPr>
          <w:rFonts w:ascii="Tahoma" w:eastAsia="Tahoma" w:hAnsi="Tahoma"/>
          <w:lang w:val="el-GR"/>
        </w:rPr>
        <w:t>12</w:t>
      </w:r>
      <w:r>
        <w:rPr>
          <w:rFonts w:ascii="Tahoma" w:eastAsia="Tahoma" w:hAnsi="Tahoma"/>
        </w:rPr>
        <w:t>kg</w:t>
      </w:r>
      <w:r>
        <w:rPr>
          <w:rFonts w:ascii="Tahoma" w:eastAsia="Tahoma" w:hAnsi="Tahoma"/>
          <w:lang w:val="el-GR"/>
        </w:rPr>
        <w:t xml:space="preserve"> 41 τεμάχια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</w:rPr>
        <w:t>po</w:t>
      </w:r>
      <w:r>
        <w:rPr>
          <w:rFonts w:ascii="Tahoma" w:eastAsia="Tahoma" w:hAnsi="Tahoma"/>
          <w:lang w:val="el-GR"/>
        </w:rPr>
        <w:t>12 (οροφής) 48 τεμάχια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</w:rPr>
        <w:t>co</w:t>
      </w:r>
      <w:r>
        <w:rPr>
          <w:rFonts w:ascii="Tahoma" w:eastAsia="Tahoma" w:hAnsi="Tahoma"/>
          <w:lang w:val="el-GR"/>
        </w:rPr>
        <w:t>2 68 τεμάχια</w:t>
      </w:r>
    </w:p>
    <w:p w:rsidR="00F9487E" w:rsidRPr="00F50293" w:rsidRDefault="00802972">
      <w:pPr>
        <w:pStyle w:val="Standard"/>
        <w:autoSpaceDE w:val="0"/>
        <w:rPr>
          <w:lang w:val="el-GR"/>
        </w:rPr>
      </w:pPr>
      <w:r>
        <w:rPr>
          <w:rFonts w:ascii="Tahoma" w:eastAsia="Tahoma" w:hAnsi="Tahoma"/>
        </w:rPr>
        <w:t>po</w:t>
      </w:r>
      <w:r>
        <w:rPr>
          <w:rFonts w:ascii="Tahoma" w:eastAsia="Tahoma" w:hAnsi="Tahoma"/>
          <w:lang w:val="el-GR"/>
        </w:rPr>
        <w:t>6 3 τεμάχια</w:t>
      </w: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 xml:space="preserve">                                                              </w:t>
      </w:r>
      <w:r>
        <w:rPr>
          <w:rFonts w:ascii="Tahoma" w:eastAsia="Tahoma" w:hAnsi="Tahoma"/>
          <w:lang w:val="el-GR"/>
        </w:rPr>
        <w:t xml:space="preserve">                   Η Τ.Ε.ΗΛΕΚΤΡΟΛΟΓΟΣ</w:t>
      </w: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F9487E">
      <w:pPr>
        <w:pStyle w:val="Standard"/>
        <w:autoSpaceDE w:val="0"/>
        <w:rPr>
          <w:rFonts w:ascii="Tahoma" w:eastAsia="Tahoma" w:hAnsi="Tahoma"/>
          <w:lang w:val="el-GR"/>
        </w:rPr>
      </w:pPr>
    </w:p>
    <w:p w:rsidR="00F9487E" w:rsidRDefault="00802972">
      <w:pPr>
        <w:pStyle w:val="Standard"/>
        <w:autoSpaceDE w:val="0"/>
        <w:rPr>
          <w:rFonts w:ascii="Tahoma" w:eastAsia="Tahoma" w:hAnsi="Tahoma"/>
          <w:lang w:val="el-GR"/>
        </w:rPr>
      </w:pPr>
      <w:r>
        <w:rPr>
          <w:rFonts w:ascii="Tahoma" w:eastAsia="Tahoma" w:hAnsi="Tahoma"/>
          <w:lang w:val="el-GR"/>
        </w:rPr>
        <w:t xml:space="preserve">                                                                                 Αναστασία Μπούμπουλη</w:t>
      </w:r>
    </w:p>
    <w:p w:rsidR="00F9487E" w:rsidRDefault="00F9487E">
      <w:pPr>
        <w:pStyle w:val="Standard"/>
        <w:autoSpaceDE w:val="0"/>
        <w:rPr>
          <w:rFonts w:ascii="Tahoma,Bold" w:eastAsia="Tahoma,Bold" w:hAnsi="Tahoma,Bold" w:cs="Tahoma,Bold"/>
          <w:b/>
          <w:bCs/>
          <w:sz w:val="22"/>
          <w:szCs w:val="22"/>
        </w:rPr>
      </w:pPr>
    </w:p>
    <w:p w:rsidR="00F9487E" w:rsidRDefault="00F9487E">
      <w:pPr>
        <w:pStyle w:val="Standard"/>
        <w:rPr>
          <w:rFonts w:eastAsia="Arial Unicode MS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F9487E">
      <w:pPr>
        <w:pStyle w:val="Standard"/>
        <w:autoSpaceDE w:val="0"/>
        <w:rPr>
          <w:rFonts w:ascii="Arial" w:eastAsia="Arial" w:hAnsi="Arial" w:cs="Arial"/>
          <w:lang w:val="el-GR"/>
        </w:rPr>
      </w:pPr>
    </w:p>
    <w:p w:rsidR="00F9487E" w:rsidRDefault="00802972">
      <w:pPr>
        <w:pStyle w:val="Standard"/>
        <w:autoSpaceDE w:val="0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 xml:space="preserve">                                             </w:t>
      </w:r>
    </w:p>
    <w:p w:rsidR="00F9487E" w:rsidRDefault="00802972">
      <w:pPr>
        <w:pStyle w:val="Textbody"/>
      </w:pPr>
      <w:r>
        <w:rPr>
          <w:rFonts w:ascii="Arial" w:eastAsia="Arial" w:hAnsi="Arial" w:cs="Arial"/>
          <w:lang w:val="el-GR"/>
        </w:rPr>
        <w:t xml:space="preserve">                                                   </w:t>
      </w:r>
    </w:p>
    <w:p w:rsidR="00F9487E" w:rsidRDefault="00F9487E">
      <w:pPr>
        <w:pStyle w:val="Textbody"/>
        <w:rPr>
          <w:rFonts w:ascii="Arial" w:hAnsi="Arial"/>
          <w:sz w:val="22"/>
          <w:szCs w:val="22"/>
        </w:rPr>
      </w:pPr>
    </w:p>
    <w:sectPr w:rsidR="00F9487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72" w:rsidRDefault="00802972">
      <w:r>
        <w:separator/>
      </w:r>
    </w:p>
  </w:endnote>
  <w:endnote w:type="continuationSeparator" w:id="0">
    <w:p w:rsidR="00802972" w:rsidRDefault="0080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 Greek">
    <w:panose1 w:val="02020603050405020304"/>
    <w:charset w:val="00"/>
    <w:family w:val="roman"/>
    <w:pitch w:val="default"/>
  </w:font>
  <w:font w:name="Tahoma,Bold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72" w:rsidRDefault="00802972">
      <w:r>
        <w:rPr>
          <w:color w:val="000000"/>
        </w:rPr>
        <w:separator/>
      </w:r>
    </w:p>
  </w:footnote>
  <w:footnote w:type="continuationSeparator" w:id="0">
    <w:p w:rsidR="00802972" w:rsidRDefault="0080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AB8"/>
    <w:multiLevelType w:val="multilevel"/>
    <w:tmpl w:val="9312AAE0"/>
    <w:lvl w:ilvl="0">
      <w:numFmt w:val="bullet"/>
      <w:lvlText w:val="•"/>
      <w:lvlJc w:val="left"/>
      <w:pPr>
        <w:ind w:left="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3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7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AC61185"/>
    <w:multiLevelType w:val="multilevel"/>
    <w:tmpl w:val="A406E904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3E53D8"/>
    <w:multiLevelType w:val="multilevel"/>
    <w:tmpl w:val="99F0F96A"/>
    <w:styleLink w:val="RTFNum2"/>
    <w:lvl w:ilvl="0">
      <w:start w:val="1"/>
      <w:numFmt w:val="decimal"/>
      <w:lvlText w:val="%1."/>
      <w:lvlJc w:val="left"/>
      <w:pPr>
        <w:ind w:left="360" w:hanging="360"/>
      </w:pPr>
      <w:rPr>
        <w:rFonts w:ascii="Arial Greek" w:hAnsi="Arial Greek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487E"/>
    <w:rsid w:val="00802972"/>
    <w:rsid w:val="00F50293"/>
    <w:rsid w:val="00F9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A31A9-4F95-497C-807E-E143AE23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RTFNum21">
    <w:name w:val="RTF_Num 2 1"/>
    <w:rPr>
      <w:rFonts w:ascii="Arial Greek" w:hAnsi="Arial Greek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a5">
    <w:name w:val="List Paragraph"/>
    <w:basedOn w:val="a"/>
    <w:pPr>
      <w:widowControl/>
      <w:ind w:left="720"/>
      <w:textAlignment w:val="auto"/>
    </w:pPr>
    <w:rPr>
      <w:rFonts w:eastAsia="Times New Roman" w:cs="Times New Roman"/>
      <w:kern w:val="0"/>
      <w:sz w:val="20"/>
      <w:szCs w:val="20"/>
      <w:lang w:val="el-GR" w:bidi="ar-SA"/>
    </w:rPr>
  </w:style>
  <w:style w:type="paragraph" w:styleId="a6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rPr>
      <w:rFonts w:ascii="Segoe UI" w:hAnsi="Segoe UI" w:cs="Mangal"/>
      <w:sz w:val="18"/>
      <w:szCs w:val="16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ΨΝΑ Δρομοκαϊτειο</Company>
  <LinksUpToDate>false</LinksUpToDate>
  <CharactersWithSpaces>15354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ΠΡΟΜΗΘΕΙΕΣ 6</dc:creator>
  <cp:lastModifiedBy>ΠΡΟΜΗΘΕΙΕΣ 6</cp:lastModifiedBy>
  <cp:revision>2</cp:revision>
  <cp:lastPrinted>2015-08-25T05:35:00Z</cp:lastPrinted>
  <dcterms:created xsi:type="dcterms:W3CDTF">2015-08-25T08:43:00Z</dcterms:created>
  <dcterms:modified xsi:type="dcterms:W3CDTF">2015-08-25T08:43:00Z</dcterms:modified>
</cp:coreProperties>
</file>